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E7" w:rsidRPr="00874A9B" w:rsidRDefault="00CE77E7" w:rsidP="00CE77E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CE77E7" w:rsidRPr="00874A9B" w:rsidRDefault="00CE77E7" w:rsidP="00CE77E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CE77E7" w:rsidRPr="00874A9B" w:rsidRDefault="00CE77E7" w:rsidP="00CE77E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br/>
      </w:r>
      <w:r w:rsidRPr="00874A9B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CE77E7" w:rsidRDefault="00CE77E7" w:rsidP="00CE77E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 xml:space="preserve">от </w:t>
      </w:r>
      <w:r w:rsidR="00C57D9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74A9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874A9B">
        <w:rPr>
          <w:rFonts w:ascii="Times New Roman" w:hAnsi="Times New Roman" w:cs="Times New Roman"/>
          <w:sz w:val="28"/>
          <w:szCs w:val="28"/>
        </w:rPr>
        <w:t xml:space="preserve">г. № </w:t>
      </w:r>
      <w:r w:rsidR="00C57D92">
        <w:rPr>
          <w:rFonts w:ascii="Times New Roman" w:hAnsi="Times New Roman" w:cs="Times New Roman"/>
          <w:sz w:val="28"/>
          <w:szCs w:val="28"/>
        </w:rPr>
        <w:t>2183</w:t>
      </w:r>
    </w:p>
    <w:p w:rsidR="00CE77E7" w:rsidRPr="00273B09" w:rsidRDefault="00CE77E7" w:rsidP="00CE77E7">
      <w:pPr>
        <w:pStyle w:val="ConsPlusNormal"/>
        <w:rPr>
          <w:rFonts w:ascii="Times New Roman" w:hAnsi="Times New Roman" w:cs="Times New Roman"/>
          <w:b/>
          <w:sz w:val="40"/>
          <w:szCs w:val="40"/>
        </w:rPr>
      </w:pPr>
      <w:bookmarkStart w:id="1" w:name="P704"/>
      <w:bookmarkEnd w:id="1"/>
    </w:p>
    <w:p w:rsidR="00CE77E7" w:rsidRDefault="00CE77E7" w:rsidP="00CE77E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CE77E7" w:rsidRPr="006B6C74" w:rsidRDefault="00CE77E7" w:rsidP="00CE77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</w:t>
      </w:r>
      <w:r>
        <w:rPr>
          <w:rFonts w:ascii="Times New Roman" w:hAnsi="Times New Roman" w:cs="Times New Roman"/>
          <w:b/>
          <w:sz w:val="28"/>
          <w:szCs w:val="28"/>
        </w:rPr>
        <w:t>итии территории жилой застройки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"Город Архангельск" в границах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623">
        <w:rPr>
          <w:rFonts w:ascii="Times New Roman" w:hAnsi="Times New Roman" w:cs="Times New Roman"/>
          <w:b/>
          <w:sz w:val="28"/>
          <w:szCs w:val="28"/>
        </w:rPr>
        <w:t>ул. Победы, ул. Михаила Новова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412D3">
        <w:rPr>
          <w:rFonts w:ascii="Times New Roman" w:hAnsi="Times New Roman" w:cs="Times New Roman"/>
          <w:b/>
          <w:sz w:val="28"/>
          <w:szCs w:val="28"/>
        </w:rPr>
        <w:t xml:space="preserve"> подлежащей комплексному развитию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не предусмотрены в Градостроительном кодексе Российской Федерации и не определены Правительством Российской Федерации</w:t>
      </w:r>
    </w:p>
    <w:p w:rsidR="00CE77E7" w:rsidRPr="00273B09" w:rsidRDefault="00CE77E7" w:rsidP="00CE77E7">
      <w:pPr>
        <w:pStyle w:val="ConsPlusNormal"/>
        <w:rPr>
          <w:sz w:val="40"/>
          <w:szCs w:val="40"/>
        </w:rPr>
      </w:pP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1:1500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№ 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7E7" w:rsidRPr="007D6489" w:rsidRDefault="00CE77E7" w:rsidP="00CE77E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Pr="00C207C3">
        <w:rPr>
          <w:rFonts w:ascii="Times New Roman" w:hAnsi="Times New Roman" w:cs="Times New Roman"/>
          <w:color w:val="000000"/>
          <w:sz w:val="28"/>
          <w:szCs w:val="28"/>
        </w:rPr>
        <w:t>низкоплотная,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где расположены </w:t>
      </w:r>
      <w:r w:rsidRPr="00D158F9">
        <w:rPr>
          <w:rFonts w:ascii="Times New Roman" w:hAnsi="Times New Roman" w:cs="Times New Roman"/>
          <w:color w:val="000000"/>
          <w:sz w:val="28"/>
          <w:szCs w:val="28"/>
        </w:rPr>
        <w:t>малоэтажн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жилые дома с годами постройки </w:t>
      </w:r>
      <w:r w:rsidRPr="00D158F9">
        <w:rPr>
          <w:rFonts w:ascii="Times New Roman" w:hAnsi="Times New Roman" w:cs="Times New Roman"/>
          <w:color w:val="000000"/>
          <w:sz w:val="28"/>
          <w:szCs w:val="28"/>
        </w:rPr>
        <w:t>1926 – 1971</w:t>
      </w:r>
      <w:r w:rsidRPr="00C207C3">
        <w:rPr>
          <w:rFonts w:ascii="Times New Roman" w:hAnsi="Times New Roman" w:cs="Times New Roman"/>
          <w:color w:val="000000"/>
          <w:sz w:val="28"/>
          <w:szCs w:val="28"/>
        </w:rPr>
        <w:t xml:space="preserve"> и требует дальнейшего активного формирования.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7C3">
        <w:rPr>
          <w:rFonts w:ascii="Times New Roman" w:hAnsi="Times New Roman" w:cs="Times New Roman"/>
          <w:color w:val="000000"/>
          <w:sz w:val="28"/>
          <w:szCs w:val="28"/>
        </w:rPr>
        <w:t>Данная территория имеет высокий потенциал для развития</w:t>
      </w:r>
      <w:r w:rsidRPr="00D158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</w:t>
      </w:r>
      <w:r w:rsidRPr="00976BA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д. 158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29:22:011306:25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д. 156, корп. 1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29:22:011306:22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д. 144, корп. 1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29:22:011306:13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Михаила Новова, д. 30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7182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</w:t>
      </w:r>
      <w:r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подлежащими</w:t>
      </w:r>
      <w:r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>
        <w:rPr>
          <w:rFonts w:ascii="Times New Roman" w:hAnsi="Times New Roman" w:cs="Times New Roman"/>
          <w:color w:val="000000"/>
          <w:sz w:val="28"/>
          <w:szCs w:val="28"/>
        </w:rPr>
        <w:t>осу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. Снос </w:t>
      </w:r>
      <w:r>
        <w:rPr>
          <w:rFonts w:ascii="Times New Roman" w:hAnsi="Times New Roman" w:cs="Times New Roman"/>
          <w:color w:val="000000"/>
          <w:sz w:val="28"/>
          <w:szCs w:val="28"/>
        </w:rPr>
        <w:t>и расселение указанных домов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точников (за счет средств лица, 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>заключившего договор).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</w:t>
      </w:r>
      <w:r w:rsidRPr="00976BA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Победы, д. 156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910DA4">
        <w:rPr>
          <w:rFonts w:ascii="Times New Roman" w:hAnsi="Times New Roman" w:cs="Times New Roman"/>
          <w:color w:val="000000"/>
          <w:sz w:val="28"/>
          <w:szCs w:val="28"/>
        </w:rPr>
        <w:t>29:22:011306:23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Победы, д. 144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910DA4">
        <w:rPr>
          <w:rFonts w:ascii="Times New Roman" w:hAnsi="Times New Roman" w:cs="Times New Roman"/>
          <w:color w:val="000000"/>
          <w:sz w:val="28"/>
          <w:szCs w:val="28"/>
        </w:rPr>
        <w:t>29:22:011306:15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Победы, д. 146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910DA4">
        <w:rPr>
          <w:rFonts w:ascii="Times New Roman" w:hAnsi="Times New Roman" w:cs="Times New Roman"/>
          <w:color w:val="000000"/>
          <w:sz w:val="28"/>
          <w:szCs w:val="28"/>
        </w:rPr>
        <w:t>29:22:011306:16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признаны аварийными и подлежащими сносу. 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Снос </w:t>
      </w:r>
      <w:r>
        <w:rPr>
          <w:rFonts w:ascii="Times New Roman" w:hAnsi="Times New Roman" w:cs="Times New Roman"/>
          <w:color w:val="000000"/>
          <w:sz w:val="28"/>
          <w:szCs w:val="28"/>
        </w:rPr>
        <w:t>и расселение указанных домов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федеральных средств, предусмотренных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адресной программы</w:t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"Переселение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 xml:space="preserve">из аварийного жилищного фонда на 2019 - 2025 годы, утвержденной постановлением Правительства Архангельской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 марта 2019 года № 153-пп </w:t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>(с изменениями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Жилой дом/Здание (многоквартирный дом) № 33 по ул. </w:t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>Михаила Новова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C521DF">
        <w:rPr>
          <w:rFonts w:ascii="Times New Roman" w:hAnsi="Times New Roman" w:cs="Times New Roman"/>
          <w:color w:val="000000"/>
          <w:sz w:val="28"/>
          <w:szCs w:val="28"/>
        </w:rPr>
        <w:t>29:22:011306:39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признан аварийным и подлежащим сносу. 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Снос </w:t>
      </w:r>
      <w:r>
        <w:rPr>
          <w:rFonts w:ascii="Times New Roman" w:hAnsi="Times New Roman" w:cs="Times New Roman"/>
          <w:color w:val="000000"/>
          <w:sz w:val="28"/>
          <w:szCs w:val="28"/>
        </w:rPr>
        <w:t>и расселение указанного дома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федеральных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средств, предусмотренных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 xml:space="preserve">по переселению граждан из многоквартирных домов, имеющих угрозу обрушения, в городском округе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"Город Архангельск", </w:t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>утвержденной постановлением Правительства Архангельской области от 15 декабря 2020 года № 858-пп (с изменениями).</w:t>
      </w:r>
    </w:p>
    <w:p w:rsidR="00CE77E7" w:rsidRPr="005F117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площадью 5,7269 га, 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>подлежащей комплексному развитию, предусматривается: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Р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азмещение детского дошкольного учреждения местного значения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280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мест (площадь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>1,06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га)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Площадь участка принять          из расчета </w:t>
      </w:r>
      <w:r w:rsidRPr="00760410">
        <w:rPr>
          <w:rFonts w:ascii="Times New Roman" w:hAnsi="Times New Roman" w:cs="Times New Roman"/>
          <w:color w:val="000000"/>
          <w:sz w:val="28"/>
          <w:szCs w:val="28"/>
        </w:rPr>
        <w:t>38 кв. м на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земельного участка под детский сад на 280 мест 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>уточняется проектом планировки и проектом межевания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FA2AB6">
        <w:rPr>
          <w:rFonts w:ascii="Times New Roman" w:hAnsi="Times New Roman" w:cs="Times New Roman"/>
          <w:color w:val="000000"/>
          <w:sz w:val="28"/>
          <w:szCs w:val="28"/>
        </w:rPr>
        <w:t xml:space="preserve">с  расселением и сносом дома по ул. Михаила Новова, д. 33 (кадастровый номер 29:22:011306:39). 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7BD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280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 мест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                  </w:t>
      </w:r>
      <w:r w:rsidRPr="003A379A">
        <w:rPr>
          <w:rFonts w:ascii="Times New Roman" w:hAnsi="Times New Roman" w:cs="Times New Roman"/>
          <w:color w:val="000000"/>
          <w:sz w:val="28"/>
          <w:szCs w:val="28"/>
        </w:rPr>
        <w:t>за счет внебюджетных источников (за счет средств лица, заключившего договор)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Размещение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жилого назначения</w:t>
      </w:r>
      <w:r>
        <w:t xml:space="preserve"> </w:t>
      </w:r>
      <w:r w:rsidRPr="00F46DCE">
        <w:rPr>
          <w:rFonts w:ascii="Times New Roman" w:hAnsi="Times New Roman" w:cs="Times New Roman"/>
          <w:sz w:val="28"/>
          <w:szCs w:val="28"/>
        </w:rPr>
        <w:t>от 5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 8</w:t>
      </w:r>
      <w:r w:rsidRPr="00DB37B1">
        <w:rPr>
          <w:rFonts w:ascii="Times New Roman" w:hAnsi="Times New Roman" w:cs="Times New Roman"/>
          <w:color w:val="000000"/>
          <w:sz w:val="28"/>
          <w:szCs w:val="28"/>
        </w:rPr>
        <w:t xml:space="preserve"> этажей, включая </w:t>
      </w:r>
      <w:proofErr w:type="gramStart"/>
      <w:r w:rsidRPr="00DB37B1">
        <w:rPr>
          <w:rFonts w:ascii="Times New Roman" w:hAnsi="Times New Roman" w:cs="Times New Roman"/>
          <w:color w:val="000000"/>
          <w:sz w:val="28"/>
          <w:szCs w:val="28"/>
        </w:rPr>
        <w:t>мансардный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Предполагаемое размещение жилых помещений общей площадью не более </w:t>
      </w:r>
      <w:r w:rsidRPr="00715AD6">
        <w:rPr>
          <w:rFonts w:ascii="Times New Roman" w:hAnsi="Times New Roman" w:cs="Times New Roman"/>
          <w:color w:val="000000"/>
          <w:sz w:val="28"/>
          <w:szCs w:val="28"/>
        </w:rPr>
        <w:t xml:space="preserve">69,23 </w:t>
      </w:r>
      <w:r w:rsidRPr="00853121">
        <w:rPr>
          <w:rFonts w:ascii="Times New Roman" w:hAnsi="Times New Roman" w:cs="Times New Roman"/>
          <w:color w:val="000000"/>
          <w:sz w:val="28"/>
          <w:szCs w:val="28"/>
        </w:rPr>
        <w:t>тыс. кв. м.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942">
        <w:rPr>
          <w:rFonts w:ascii="Times New Roman" w:hAnsi="Times New Roman" w:cs="Times New Roman"/>
          <w:color w:val="000000"/>
          <w:sz w:val="28"/>
          <w:szCs w:val="28"/>
        </w:rPr>
        <w:t>29:22:</w:t>
      </w: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011306:553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29:22:011306:1 </w:t>
      </w:r>
      <w:r w:rsidRPr="00A441B9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29:22:011306:554 </w:t>
      </w:r>
      <w:r w:rsidRPr="00A441B9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>29:22:011306:552</w:t>
      </w:r>
      <w:r w:rsidRPr="00A441B9">
        <w:rPr>
          <w:rFonts w:ascii="Times New Roman" w:hAnsi="Times New Roman"/>
          <w:color w:val="000000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29:22:011306:551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29:22:011306:417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29:22:011306:416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29:22:011306:412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29:22:011306:549 </w:t>
      </w:r>
      <w:r w:rsidRPr="00A441B9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>29:22:011306:550 Общая долевая собственность (Собственники помещений в многоквартирном доме);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>29:22:011306:547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6D2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</w:t>
      </w:r>
      <w:r>
        <w:rPr>
          <w:rFonts w:ascii="Times New Roman" w:hAnsi="Times New Roman"/>
          <w:color w:val="000000"/>
          <w:sz w:val="28"/>
          <w:szCs w:val="28"/>
        </w:rPr>
        <w:t>мещений в многоквартирном доме);</w:t>
      </w:r>
    </w:p>
    <w:p w:rsidR="00CE77E7" w:rsidRPr="00A441B9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4E1C">
        <w:rPr>
          <w:rFonts w:ascii="Times New Roman" w:hAnsi="Times New Roman" w:cs="Times New Roman"/>
          <w:color w:val="000000"/>
          <w:sz w:val="28"/>
          <w:szCs w:val="28"/>
        </w:rPr>
        <w:t>29:22:011306:4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F82DC6">
        <w:rPr>
          <w:rFonts w:ascii="Times New Roman" w:hAnsi="Times New Roman"/>
          <w:color w:val="000000"/>
          <w:sz w:val="28"/>
          <w:szCs w:val="28"/>
        </w:rPr>
        <w:t xml:space="preserve">обременение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аренда: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82DC6">
        <w:rPr>
          <w:rFonts w:ascii="Times New Roman" w:hAnsi="Times New Roman"/>
          <w:color w:val="000000"/>
          <w:sz w:val="28"/>
          <w:szCs w:val="28"/>
        </w:rPr>
        <w:t>Общество с ограниченн</w:t>
      </w:r>
      <w:r>
        <w:rPr>
          <w:rFonts w:ascii="Times New Roman" w:hAnsi="Times New Roman"/>
          <w:color w:val="000000"/>
          <w:sz w:val="28"/>
          <w:szCs w:val="28"/>
        </w:rPr>
        <w:t>ой ответственностью "РВК-центр").</w:t>
      </w:r>
      <w:proofErr w:type="gramEnd"/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7E7" w:rsidRPr="00AF1ED9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3EF">
        <w:rPr>
          <w:rFonts w:ascii="Times New Roman" w:hAnsi="Times New Roman"/>
          <w:sz w:val="28"/>
          <w:szCs w:val="28"/>
        </w:rPr>
        <w:t>Транспортная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E77E7" w:rsidRDefault="00CE77E7" w:rsidP="00CE77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440">
        <w:rPr>
          <w:rFonts w:ascii="Times New Roman" w:hAnsi="Times New Roman"/>
          <w:sz w:val="28"/>
          <w:szCs w:val="28"/>
        </w:rPr>
        <w:t>Сформирована.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77E7" w:rsidRDefault="00CE77E7" w:rsidP="00CE77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7C3">
        <w:rPr>
          <w:rFonts w:ascii="Times New Roman" w:hAnsi="Times New Roman"/>
          <w:sz w:val="28"/>
          <w:szCs w:val="28"/>
        </w:rPr>
        <w:lastRenderedPageBreak/>
        <w:t xml:space="preserve">Главным планировочным стержнем </w:t>
      </w:r>
      <w:r>
        <w:rPr>
          <w:rFonts w:ascii="Times New Roman" w:hAnsi="Times New Roman"/>
          <w:sz w:val="28"/>
          <w:szCs w:val="28"/>
        </w:rPr>
        <w:t>данного</w:t>
      </w:r>
      <w:r w:rsidRPr="00C207C3">
        <w:rPr>
          <w:rFonts w:ascii="Times New Roman" w:hAnsi="Times New Roman"/>
          <w:sz w:val="28"/>
          <w:szCs w:val="28"/>
        </w:rPr>
        <w:t xml:space="preserve"> района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C3">
        <w:rPr>
          <w:rFonts w:ascii="Times New Roman" w:hAnsi="Times New Roman"/>
          <w:sz w:val="28"/>
          <w:szCs w:val="28"/>
        </w:rPr>
        <w:t>магистральная улица общегородского значения регулируемого движения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207C3">
        <w:rPr>
          <w:rFonts w:ascii="Times New Roman" w:hAnsi="Times New Roman"/>
          <w:sz w:val="28"/>
          <w:szCs w:val="28"/>
        </w:rPr>
        <w:t xml:space="preserve"> улица Победы, идущая с юга на север. Улица застроена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C3">
        <w:rPr>
          <w:rFonts w:ascii="Times New Roman" w:hAnsi="Times New Roman"/>
          <w:sz w:val="28"/>
          <w:szCs w:val="28"/>
        </w:rPr>
        <w:t>фрагментарно, чередуя жилую, промышленно-коммунальную застройк</w:t>
      </w:r>
      <w:r>
        <w:rPr>
          <w:rFonts w:ascii="Times New Roman" w:hAnsi="Times New Roman"/>
          <w:sz w:val="28"/>
          <w:szCs w:val="28"/>
        </w:rPr>
        <w:t>у</w:t>
      </w:r>
      <w:r w:rsidRPr="00C207C3">
        <w:rPr>
          <w:rFonts w:ascii="Times New Roman" w:hAnsi="Times New Roman"/>
          <w:sz w:val="28"/>
          <w:szCs w:val="28"/>
        </w:rPr>
        <w:t xml:space="preserve"> 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C3">
        <w:rPr>
          <w:rFonts w:ascii="Times New Roman" w:hAnsi="Times New Roman"/>
          <w:sz w:val="28"/>
          <w:szCs w:val="28"/>
        </w:rPr>
        <w:t xml:space="preserve">застроенные пространства. </w:t>
      </w:r>
    </w:p>
    <w:p w:rsidR="00CE77E7" w:rsidRPr="00AF1ED9" w:rsidRDefault="00CE77E7" w:rsidP="00CE77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CE77E7" w:rsidRPr="003A379A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9A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электроснабжения, сети связи, сети газа, сети наружного освещения.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9A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3A379A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A379A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4C3">
        <w:rPr>
          <w:rFonts w:ascii="Times New Roman" w:hAnsi="Times New Roman"/>
          <w:sz w:val="28"/>
          <w:szCs w:val="28"/>
        </w:rPr>
        <w:t>Социальная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земельном участке с кадастровым номером </w:t>
      </w:r>
      <w:r w:rsidRPr="008E7017">
        <w:rPr>
          <w:rFonts w:ascii="Times New Roman" w:hAnsi="Times New Roman"/>
          <w:sz w:val="28"/>
          <w:szCs w:val="28"/>
        </w:rPr>
        <w:t>29:22:011309:10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17">
        <w:rPr>
          <w:rFonts w:ascii="Times New Roman" w:hAnsi="Times New Roman"/>
          <w:sz w:val="28"/>
          <w:szCs w:val="28"/>
        </w:rPr>
        <w:t>расположено здание</w:t>
      </w:r>
      <w:r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</w:t>
      </w:r>
      <w:r w:rsidRPr="008E7017">
        <w:rPr>
          <w:rFonts w:ascii="Times New Roman" w:hAnsi="Times New Roman"/>
          <w:sz w:val="28"/>
          <w:szCs w:val="28"/>
        </w:rPr>
        <w:t xml:space="preserve"> городского округа "Город Архангельск" "Средняя  школа № 59 имени Героя Советского Союза М.Е.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17">
        <w:rPr>
          <w:rFonts w:ascii="Times New Roman" w:hAnsi="Times New Roman"/>
          <w:sz w:val="28"/>
          <w:szCs w:val="28"/>
        </w:rPr>
        <w:t>Родионова"</w:t>
      </w:r>
      <w:r>
        <w:rPr>
          <w:rFonts w:ascii="Times New Roman" w:hAnsi="Times New Roman"/>
          <w:sz w:val="28"/>
          <w:szCs w:val="28"/>
        </w:rPr>
        <w:t xml:space="preserve"> по ул. Победы, д. 128, корп. 1 (доступность 680 м, на 1250 учащихся</w:t>
      </w:r>
      <w:r w:rsidRPr="001E4FD5">
        <w:rPr>
          <w:rFonts w:ascii="Times New Roman" w:hAnsi="Times New Roman"/>
          <w:sz w:val="28"/>
          <w:szCs w:val="28"/>
        </w:rPr>
        <w:t>);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кадастровом квартале </w:t>
      </w:r>
      <w:r w:rsidRPr="00D57841">
        <w:rPr>
          <w:rFonts w:ascii="Times New Roman" w:hAnsi="Times New Roman"/>
          <w:sz w:val="28"/>
          <w:szCs w:val="28"/>
        </w:rPr>
        <w:t>29:22:011306</w:t>
      </w:r>
      <w:r>
        <w:rPr>
          <w:rFonts w:ascii="Times New Roman" w:hAnsi="Times New Roman"/>
          <w:sz w:val="28"/>
          <w:szCs w:val="28"/>
        </w:rPr>
        <w:t xml:space="preserve"> в границах </w:t>
      </w:r>
      <w:r w:rsidRPr="00255FFF">
        <w:rPr>
          <w:rFonts w:ascii="Times New Roman" w:hAnsi="Times New Roman"/>
          <w:sz w:val="28"/>
          <w:szCs w:val="28"/>
        </w:rPr>
        <w:t>ул. Победы, ул. Михаила Новова</w:t>
      </w:r>
      <w:r>
        <w:rPr>
          <w:rFonts w:ascii="Times New Roman" w:hAnsi="Times New Roman"/>
          <w:sz w:val="28"/>
          <w:szCs w:val="28"/>
        </w:rPr>
        <w:t xml:space="preserve"> запланировано строительство общеобразовательного учреждения местного значения (доступность 320 м, </w:t>
      </w:r>
      <w:r w:rsidRPr="002F757B">
        <w:rPr>
          <w:rFonts w:ascii="Times New Roman" w:hAnsi="Times New Roman"/>
          <w:sz w:val="28"/>
          <w:szCs w:val="28"/>
        </w:rPr>
        <w:t>на 1</w:t>
      </w:r>
      <w:r w:rsidR="00C57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</w:t>
      </w:r>
      <w:r w:rsidRPr="002F757B">
        <w:rPr>
          <w:rFonts w:ascii="Times New Roman" w:hAnsi="Times New Roman"/>
          <w:sz w:val="28"/>
          <w:szCs w:val="28"/>
        </w:rPr>
        <w:t>0 учащихся</w:t>
      </w:r>
      <w:r>
        <w:rPr>
          <w:rFonts w:ascii="Times New Roman" w:hAnsi="Times New Roman"/>
          <w:sz w:val="28"/>
          <w:szCs w:val="28"/>
        </w:rPr>
        <w:t>);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>границах элемента планировочной структуры: ул. Победы, ул. Михаила Новова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 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280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 мест). Осуществление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по соответствующим изменениям в градостроительную документацию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исполнения. 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280 мест) осуществляется </w:t>
      </w:r>
      <w:r w:rsidRPr="003A379A">
        <w:rPr>
          <w:rFonts w:ascii="Times New Roman" w:hAnsi="Times New Roman" w:cs="Times New Roman"/>
          <w:color w:val="000000"/>
          <w:sz w:val="28"/>
          <w:szCs w:val="28"/>
        </w:rPr>
        <w:t>за счет внебюджетных источников (за счет средств лица, заключившего договор)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использования территории, предусмотренные законодательством Российской Федерации, Архангельской области.</w:t>
      </w:r>
    </w:p>
    <w:p w:rsidR="00CE77E7" w:rsidRPr="005D08D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Территория в границах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ул. Михаила Новова площадью 5,7269 га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полностью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5D08D7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). Шестая подзона. Ограничения: 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подпункту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пункта</w:t>
      </w:r>
      <w:r w:rsidRPr="00B61BE6">
        <w:rPr>
          <w:rFonts w:ascii="Times New Roman" w:hAnsi="Times New Roman" w:cs="Times New Roman"/>
          <w:color w:val="000000"/>
          <w:sz w:val="28"/>
          <w:szCs w:val="28"/>
        </w:rPr>
        <w:t xml:space="preserve"> 3 статьи 47 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Воздушно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кодекса Российской Федерации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запрещается размещать объекты, способствующие пр</w:t>
      </w:r>
      <w:r>
        <w:rPr>
          <w:rFonts w:ascii="Times New Roman" w:hAnsi="Times New Roman" w:cs="Times New Roman"/>
          <w:color w:val="000000"/>
          <w:sz w:val="28"/>
          <w:szCs w:val="28"/>
        </w:rPr>
        <w:t>ивлечению и массовому скоплению птиц;</w:t>
      </w:r>
      <w:r w:rsidRPr="00B61B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77E7" w:rsidRPr="005D08D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</w:t>
      </w:r>
      <w:proofErr w:type="spellStart"/>
      <w:r w:rsidRPr="005D08D7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5D08D7">
        <w:rPr>
          <w:rFonts w:ascii="Times New Roman" w:hAnsi="Times New Roman" w:cs="Times New Roman"/>
          <w:color w:val="000000"/>
          <w:sz w:val="28"/>
          <w:szCs w:val="28"/>
        </w:rPr>
        <w:t>). Пятая п</w:t>
      </w:r>
      <w:r>
        <w:rPr>
          <w:rFonts w:ascii="Times New Roman" w:hAnsi="Times New Roman" w:cs="Times New Roman"/>
          <w:color w:val="000000"/>
          <w:sz w:val="28"/>
          <w:szCs w:val="28"/>
        </w:rPr>
        <w:t>одзона. Ограничения: согласно подпункту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5 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ункта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кодекса Российской Федерации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вым номером границы: 29:00-6.453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7EF7">
        <w:rPr>
          <w:rFonts w:ascii="Times New Roman" w:hAnsi="Times New Roman" w:cs="Times New Roman"/>
          <w:color w:val="000000"/>
          <w:sz w:val="28"/>
          <w:szCs w:val="28"/>
        </w:rPr>
        <w:t>218020110000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427EF7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аэродрома Архангельск (</w:t>
      </w:r>
      <w:proofErr w:type="spellStart"/>
      <w:r w:rsidRPr="00427EF7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427EF7">
        <w:rPr>
          <w:rFonts w:ascii="Times New Roman" w:hAnsi="Times New Roman" w:cs="Times New Roman"/>
          <w:color w:val="000000"/>
          <w:sz w:val="28"/>
          <w:szCs w:val="28"/>
        </w:rPr>
        <w:t>). Четвертая подзона.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>Ограничения: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подпункту 4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 xml:space="preserve"> пункта 3 статьи 47 Воздушного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>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вым номером границы: 29:00-6.454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>218020110000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</w:t>
      </w:r>
      <w:proofErr w:type="gramStart"/>
      <w:r w:rsidRPr="00767F43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Pr="00767F43">
        <w:rPr>
          <w:rFonts w:ascii="Times New Roman" w:hAnsi="Times New Roman" w:cs="Times New Roman"/>
          <w:color w:val="000000"/>
          <w:sz w:val="28"/>
          <w:szCs w:val="28"/>
        </w:rPr>
        <w:t>родрома Архангельск (</w:t>
      </w:r>
      <w:proofErr w:type="spellStart"/>
      <w:r w:rsidRPr="00767F43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767F43">
        <w:rPr>
          <w:rFonts w:ascii="Times New Roman" w:hAnsi="Times New Roman" w:cs="Times New Roman"/>
          <w:color w:val="000000"/>
          <w:sz w:val="28"/>
          <w:szCs w:val="28"/>
        </w:rPr>
        <w:t>). Третья подзона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>Ограничения: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подпункту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 пункта 3 статьи 47 Воздушного кодекса Российской Федерации запрещается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6064">
        <w:rPr>
          <w:rFonts w:ascii="Times New Roman" w:hAnsi="Times New Roman" w:cs="Times New Roman"/>
          <w:color w:val="000000"/>
          <w:sz w:val="28"/>
          <w:szCs w:val="28"/>
        </w:rPr>
        <w:t>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вым номером границы: 29:00-6.455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3B59">
        <w:rPr>
          <w:rFonts w:ascii="Times New Roman" w:hAnsi="Times New Roman" w:cs="Times New Roman"/>
          <w:color w:val="000000"/>
          <w:sz w:val="28"/>
          <w:szCs w:val="28"/>
        </w:rPr>
        <w:t>218020110000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233B59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аэродрома Архангельск (</w:t>
      </w:r>
      <w:proofErr w:type="spellStart"/>
      <w:r w:rsidRPr="00233B59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233B5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</w:t>
      </w:r>
      <w:r w:rsidRPr="002B43D5">
        <w:rPr>
          <w:rFonts w:ascii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7F47"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ул. Михаила Новова </w:t>
      </w:r>
      <w:r w:rsidRPr="008D146E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5,7269</w:t>
      </w:r>
      <w:r w:rsidRPr="008D146E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частично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CE77E7" w:rsidRDefault="00CE77E7" w:rsidP="00CE77E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</w:t>
      </w:r>
      <w:r w:rsidRPr="003020EC">
        <w:rPr>
          <w:rFonts w:ascii="Times New Roman" w:hAnsi="Times New Roman"/>
          <w:sz w:val="28"/>
          <w:szCs w:val="28"/>
        </w:rPr>
        <w:t>еестр</w:t>
      </w:r>
      <w:r>
        <w:rPr>
          <w:rFonts w:ascii="Times New Roman" w:hAnsi="Times New Roman"/>
          <w:sz w:val="28"/>
          <w:szCs w:val="28"/>
        </w:rPr>
        <w:t>овым номером границы: 29:00-6.273;</w:t>
      </w:r>
      <w:r w:rsidRPr="003020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Тип: </w:t>
      </w:r>
      <w:r w:rsidRPr="002F60E2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020EC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F60E2">
        <w:rPr>
          <w:rFonts w:ascii="Times New Roman" w:hAnsi="Times New Roman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Наименование: </w:t>
      </w:r>
      <w:r w:rsidRPr="002F60E2">
        <w:rPr>
          <w:rFonts w:ascii="Times New Roman" w:hAnsi="Times New Roman"/>
          <w:sz w:val="28"/>
          <w:szCs w:val="28"/>
        </w:rPr>
        <w:t xml:space="preserve">Граница зоны подтопления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2F60E2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2F60E2">
        <w:rPr>
          <w:rFonts w:ascii="Times New Roman" w:hAnsi="Times New Roman"/>
          <w:sz w:val="28"/>
          <w:szCs w:val="28"/>
        </w:rPr>
        <w:t xml:space="preserve"> (территориальный округ Маймаксанский)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proofErr w:type="gramStart"/>
      <w:r w:rsidRPr="002F60E2">
        <w:rPr>
          <w:rFonts w:ascii="Times New Roman" w:hAnsi="Times New Roman"/>
          <w:sz w:val="28"/>
          <w:szCs w:val="28"/>
        </w:rPr>
        <w:t xml:space="preserve">В границах зон затопления, подтопления, </w:t>
      </w:r>
      <w:r>
        <w:rPr>
          <w:rFonts w:ascii="Times New Roman" w:hAnsi="Times New Roman"/>
          <w:sz w:val="28"/>
          <w:szCs w:val="28"/>
        </w:rPr>
        <w:br/>
      </w:r>
      <w:r w:rsidRPr="002F60E2">
        <w:rPr>
          <w:rFonts w:ascii="Times New Roman" w:hAnsi="Times New Roman"/>
          <w:sz w:val="28"/>
          <w:szCs w:val="28"/>
        </w:rPr>
        <w:lastRenderedPageBreak/>
        <w:t xml:space="preserve">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2F60E2">
        <w:rPr>
          <w:rFonts w:ascii="Times New Roman" w:hAnsi="Times New Roman"/>
          <w:sz w:val="28"/>
          <w:szCs w:val="28"/>
        </w:rPr>
        <w:t>о градостроительной деятельности отнесенных к зонам с особыми условиями использования территорий, запрещаются: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защиты таких населенных пунктов и объектов от затопления, подтопления; 2) использование сточных вод 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регулирования плодородия почв;</w:t>
      </w:r>
      <w:proofErr w:type="gramEnd"/>
      <w:r w:rsidRPr="003020EC">
        <w:rPr>
          <w:rFonts w:ascii="Times New Roman" w:hAnsi="Times New Roman"/>
          <w:sz w:val="28"/>
          <w:szCs w:val="28"/>
        </w:rPr>
        <w:t xml:space="preserve"> 3) размещение кладбищ, скотомогильников, объектов размещения отходов производства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 xml:space="preserve">радиоактивных отходов; 4) осуществление авиационных мер по борьбе </w:t>
      </w:r>
      <w:r>
        <w:rPr>
          <w:rFonts w:ascii="Times New Roman" w:hAnsi="Times New Roman"/>
          <w:sz w:val="28"/>
          <w:szCs w:val="28"/>
        </w:rPr>
        <w:br/>
        <w:t>с вредными организмами;</w:t>
      </w:r>
      <w:r w:rsidRPr="003020EC">
        <w:rPr>
          <w:rFonts w:ascii="Times New Roman" w:hAnsi="Times New Roman"/>
          <w:sz w:val="28"/>
          <w:szCs w:val="28"/>
        </w:rPr>
        <w:t xml:space="preserve"> </w:t>
      </w:r>
    </w:p>
    <w:p w:rsidR="00CE77E7" w:rsidRDefault="00CE77E7" w:rsidP="00CE7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</w:t>
      </w:r>
      <w:r w:rsidRPr="003020EC">
        <w:rPr>
          <w:rFonts w:ascii="Times New Roman" w:hAnsi="Times New Roman"/>
          <w:sz w:val="28"/>
          <w:szCs w:val="28"/>
        </w:rPr>
        <w:t>еестр</w:t>
      </w:r>
      <w:r>
        <w:rPr>
          <w:rFonts w:ascii="Times New Roman" w:hAnsi="Times New Roman"/>
          <w:sz w:val="28"/>
          <w:szCs w:val="28"/>
        </w:rPr>
        <w:t>овым номером границы</w:t>
      </w:r>
      <w:r w:rsidRPr="001F4696">
        <w:rPr>
          <w:rFonts w:ascii="Times New Roman" w:hAnsi="Times New Roman"/>
          <w:sz w:val="28"/>
          <w:szCs w:val="28"/>
        </w:rPr>
        <w:t xml:space="preserve">: 29:00-6.272; </w:t>
      </w:r>
      <w:r>
        <w:rPr>
          <w:rFonts w:ascii="Times New Roman" w:hAnsi="Times New Roman"/>
          <w:sz w:val="28"/>
          <w:szCs w:val="28"/>
        </w:rPr>
        <w:t xml:space="preserve">Тип: </w:t>
      </w:r>
      <w:r w:rsidRPr="003A1DC7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F4696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F4696">
        <w:rPr>
          <w:rFonts w:ascii="Times New Roman" w:hAnsi="Times New Roman"/>
          <w:sz w:val="28"/>
          <w:szCs w:val="28"/>
        </w:rPr>
        <w:t xml:space="preserve"> </w:t>
      </w:r>
      <w:r w:rsidRPr="003A1DC7">
        <w:rPr>
          <w:rFonts w:ascii="Times New Roman" w:hAnsi="Times New Roman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Наименование: </w:t>
      </w:r>
      <w:r w:rsidRPr="003A1DC7">
        <w:rPr>
          <w:rFonts w:ascii="Times New Roman" w:hAnsi="Times New Roman"/>
          <w:sz w:val="28"/>
          <w:szCs w:val="28"/>
        </w:rPr>
        <w:t xml:space="preserve">Граница зоны затопления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3A1DC7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3A1DC7">
        <w:rPr>
          <w:rFonts w:ascii="Times New Roman" w:hAnsi="Times New Roman"/>
          <w:sz w:val="28"/>
          <w:szCs w:val="28"/>
        </w:rPr>
        <w:t xml:space="preserve"> (территориальный округ Маймаксанский)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proofErr w:type="gramStart"/>
      <w:r w:rsidRPr="003A1DC7">
        <w:rPr>
          <w:rFonts w:ascii="Times New Roman" w:hAnsi="Times New Roman"/>
          <w:sz w:val="28"/>
          <w:szCs w:val="28"/>
        </w:rPr>
        <w:t xml:space="preserve">В границах зон затопления, подтопления, </w:t>
      </w:r>
      <w:r>
        <w:rPr>
          <w:rFonts w:ascii="Times New Roman" w:hAnsi="Times New Roman"/>
          <w:sz w:val="28"/>
          <w:szCs w:val="28"/>
        </w:rPr>
        <w:br/>
      </w:r>
      <w:r w:rsidRPr="003A1DC7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3A1DC7">
        <w:rPr>
          <w:rFonts w:ascii="Times New Roman" w:hAnsi="Times New Roman"/>
          <w:sz w:val="28"/>
          <w:szCs w:val="28"/>
        </w:rPr>
        <w:t>о градостроительной деятельности отнесенных к зонам с особыми условиями использования территорий, запрещаются: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1) размещение 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населенных пунктов и объектов от затопления, подтопления; 2) использование сточных вод в целях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плодородия почв;</w:t>
      </w:r>
      <w:proofErr w:type="gramEnd"/>
      <w:r w:rsidRPr="001F4696">
        <w:rPr>
          <w:rFonts w:ascii="Times New Roman" w:hAnsi="Times New Roman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отходов; 4) осуществление авиационных мер по</w:t>
      </w:r>
      <w:r>
        <w:rPr>
          <w:rFonts w:ascii="Times New Roman" w:hAnsi="Times New Roman"/>
          <w:sz w:val="28"/>
          <w:szCs w:val="28"/>
        </w:rPr>
        <w:t xml:space="preserve"> борьбе </w:t>
      </w:r>
      <w:r>
        <w:rPr>
          <w:rFonts w:ascii="Times New Roman" w:hAnsi="Times New Roman"/>
          <w:sz w:val="28"/>
          <w:szCs w:val="28"/>
        </w:rPr>
        <w:br/>
        <w:t>с вредными организмами.</w:t>
      </w:r>
    </w:p>
    <w:p w:rsidR="00CE77E7" w:rsidRDefault="00CE77E7" w:rsidP="00CE7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</w:t>
      </w:r>
      <w:r w:rsidRPr="003020EC">
        <w:rPr>
          <w:rFonts w:ascii="Times New Roman" w:hAnsi="Times New Roman"/>
          <w:sz w:val="28"/>
          <w:szCs w:val="28"/>
        </w:rPr>
        <w:t>еестр</w:t>
      </w:r>
      <w:r>
        <w:rPr>
          <w:rFonts w:ascii="Times New Roman" w:hAnsi="Times New Roman"/>
          <w:sz w:val="28"/>
          <w:szCs w:val="28"/>
        </w:rPr>
        <w:t>овым номером границы</w:t>
      </w:r>
      <w:r w:rsidRPr="001F4696">
        <w:rPr>
          <w:rFonts w:ascii="Times New Roman" w:hAnsi="Times New Roman"/>
          <w:sz w:val="28"/>
          <w:szCs w:val="28"/>
        </w:rPr>
        <w:t xml:space="preserve">: </w:t>
      </w:r>
      <w:r w:rsidRPr="00E94E50">
        <w:rPr>
          <w:rFonts w:ascii="Times New Roman" w:hAnsi="Times New Roman"/>
          <w:sz w:val="28"/>
          <w:szCs w:val="28"/>
        </w:rPr>
        <w:t xml:space="preserve">29:22-6.1417; </w:t>
      </w:r>
      <w:r>
        <w:rPr>
          <w:rFonts w:ascii="Times New Roman" w:hAnsi="Times New Roman"/>
          <w:sz w:val="28"/>
          <w:szCs w:val="28"/>
        </w:rPr>
        <w:t xml:space="preserve">Тип: </w:t>
      </w:r>
      <w:r w:rsidRPr="007F3512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Вид: </w:t>
      </w:r>
      <w:r w:rsidRPr="007F3512">
        <w:rPr>
          <w:rFonts w:ascii="Times New Roman" w:hAnsi="Times New Roman"/>
          <w:sz w:val="28"/>
          <w:szCs w:val="28"/>
        </w:rPr>
        <w:t>Прибрежная защитная полоса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F3512">
        <w:rPr>
          <w:rFonts w:ascii="Times New Roman" w:hAnsi="Times New Roman"/>
          <w:sz w:val="28"/>
          <w:szCs w:val="28"/>
        </w:rPr>
        <w:t>Зона охраны природных объектов</w:t>
      </w:r>
      <w:r>
        <w:rPr>
          <w:rFonts w:ascii="Times New Roman" w:hAnsi="Times New Roman"/>
          <w:sz w:val="28"/>
          <w:szCs w:val="28"/>
        </w:rPr>
        <w:t>; Наименование:  Прибрежная защитная полоса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р. Долгая Щель в границах населенного пункта г. Архангельск Архангельской области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proofErr w:type="gramStart"/>
      <w:r w:rsidRPr="007F3512">
        <w:rPr>
          <w:rFonts w:ascii="Times New Roman" w:hAnsi="Times New Roman"/>
          <w:sz w:val="28"/>
          <w:szCs w:val="28"/>
        </w:rPr>
        <w:t>В соответствии со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65 Водного кодекса Российской Федерации в границах прибрежных защитных полос запрещаются: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использование сточных вод в целях регулирования плодородия почв;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осуществление авиационных мер по борьбе с вредными организмами;</w:t>
      </w:r>
      <w:proofErr w:type="gramEnd"/>
      <w:r w:rsidRPr="007F3512">
        <w:rPr>
          <w:rFonts w:ascii="Times New Roman" w:hAnsi="Times New Roman"/>
          <w:sz w:val="28"/>
          <w:szCs w:val="28"/>
        </w:rPr>
        <w:t xml:space="preserve">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 xml:space="preserve"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7F3512">
        <w:rPr>
          <w:rFonts w:ascii="Times New Roman" w:hAnsi="Times New Roman"/>
          <w:sz w:val="28"/>
          <w:szCs w:val="28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</w:t>
      </w:r>
      <w:r w:rsidRPr="007F3512">
        <w:rPr>
          <w:rFonts w:ascii="Times New Roman" w:hAnsi="Times New Roman"/>
          <w:sz w:val="28"/>
          <w:szCs w:val="28"/>
        </w:rPr>
        <w:lastRenderedPageBreak/>
        <w:t xml:space="preserve">водных путей при условии соблюдения требований законодательства в области охраны окружающей среды и Водного </w:t>
      </w:r>
      <w:r>
        <w:rPr>
          <w:rFonts w:ascii="Times New Roman" w:hAnsi="Times New Roman"/>
          <w:sz w:val="28"/>
          <w:szCs w:val="28"/>
        </w:rPr>
        <w:t>к</w:t>
      </w:r>
      <w:r w:rsidRPr="007F3512">
        <w:rPr>
          <w:rFonts w:ascii="Times New Roman" w:hAnsi="Times New Roman"/>
          <w:sz w:val="28"/>
          <w:szCs w:val="28"/>
        </w:rPr>
        <w:t>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Российской Федерации),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 xml:space="preserve">6) размещение специализированных хранилищ пестицидов и </w:t>
      </w:r>
      <w:proofErr w:type="spellStart"/>
      <w:r w:rsidRPr="007F3512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7F3512">
        <w:rPr>
          <w:rFonts w:ascii="Times New Roman" w:hAnsi="Times New Roman"/>
          <w:sz w:val="28"/>
          <w:szCs w:val="28"/>
        </w:rPr>
        <w:t xml:space="preserve">, применение пестицидов и </w:t>
      </w:r>
      <w:proofErr w:type="spellStart"/>
      <w:r w:rsidRPr="007F3512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7F3512">
        <w:rPr>
          <w:rFonts w:ascii="Times New Roman" w:hAnsi="Times New Roman"/>
          <w:sz w:val="28"/>
          <w:szCs w:val="28"/>
        </w:rPr>
        <w:t xml:space="preserve">; 7) сброс сточных, в том числе дренажных, вод; </w:t>
      </w:r>
      <w:proofErr w:type="gramStart"/>
      <w:r w:rsidRPr="007F3512">
        <w:rPr>
          <w:rFonts w:ascii="Times New Roman" w:hAnsi="Times New Roman"/>
          <w:sz w:val="28"/>
          <w:szCs w:val="2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7F35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3512">
        <w:rPr>
          <w:rFonts w:ascii="Times New Roman" w:hAnsi="Times New Roman"/>
          <w:sz w:val="28"/>
          <w:szCs w:val="28"/>
        </w:rPr>
        <w:t xml:space="preserve">21 февраля 1992 года </w:t>
      </w:r>
      <w:r>
        <w:rPr>
          <w:rFonts w:ascii="Times New Roman" w:hAnsi="Times New Roman"/>
          <w:sz w:val="28"/>
          <w:szCs w:val="28"/>
        </w:rPr>
        <w:t>№ 2395-1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"О недрах"). 9) распашка земель; 10) размещение отвалов размываемых грунтов; 11) выпас сельскохозяйственных животных и организац</w:t>
      </w:r>
      <w:r>
        <w:rPr>
          <w:rFonts w:ascii="Times New Roman" w:hAnsi="Times New Roman"/>
          <w:sz w:val="28"/>
          <w:szCs w:val="28"/>
        </w:rPr>
        <w:t>ия для них летних лагерей, ванн;</w:t>
      </w:r>
      <w:proofErr w:type="gramEnd"/>
    </w:p>
    <w:p w:rsidR="00CE77E7" w:rsidRDefault="00CE77E7" w:rsidP="00CE7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12">
        <w:rPr>
          <w:rFonts w:ascii="Times New Roman" w:hAnsi="Times New Roman"/>
          <w:sz w:val="28"/>
          <w:szCs w:val="28"/>
        </w:rPr>
        <w:t>зона с реестровым номером границы: 29:22-6.1418;</w:t>
      </w:r>
      <w:r>
        <w:rPr>
          <w:rFonts w:ascii="Times New Roman" w:hAnsi="Times New Roman"/>
          <w:sz w:val="28"/>
          <w:szCs w:val="28"/>
        </w:rPr>
        <w:t xml:space="preserve"> Тип: </w:t>
      </w:r>
      <w:r w:rsidRPr="00BA14C2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Вид: </w:t>
      </w:r>
      <w:r w:rsidRPr="00BA14C2">
        <w:rPr>
          <w:rFonts w:ascii="Times New Roman" w:hAnsi="Times New Roman"/>
          <w:sz w:val="28"/>
          <w:szCs w:val="28"/>
        </w:rPr>
        <w:t>Водоохранная зона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14C2">
        <w:rPr>
          <w:rFonts w:ascii="Times New Roman" w:hAnsi="Times New Roman"/>
          <w:sz w:val="28"/>
          <w:szCs w:val="28"/>
        </w:rPr>
        <w:t>Зона охраны природных объектов</w:t>
      </w:r>
      <w:r>
        <w:rPr>
          <w:rFonts w:ascii="Times New Roman" w:hAnsi="Times New Roman"/>
          <w:sz w:val="28"/>
          <w:szCs w:val="28"/>
        </w:rPr>
        <w:t xml:space="preserve">; Наименование: </w:t>
      </w:r>
      <w:r w:rsidRPr="00BA14C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одоохранная зона р. Долгая Щель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>в границах населенного пункта г. Архангельск Архангельской области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proofErr w:type="gramStart"/>
      <w:r w:rsidRPr="00BA14C2">
        <w:rPr>
          <w:rFonts w:ascii="Times New Roman" w:hAnsi="Times New Roman"/>
          <w:sz w:val="28"/>
          <w:szCs w:val="28"/>
        </w:rPr>
        <w:t xml:space="preserve">В соответствии со ст.65 Водного кодекса Российской Федерации в границах </w:t>
      </w:r>
      <w:proofErr w:type="spellStart"/>
      <w:r w:rsidRPr="00BA14C2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BA14C2">
        <w:rPr>
          <w:rFonts w:ascii="Times New Roman" w:hAnsi="Times New Roman"/>
          <w:sz w:val="28"/>
          <w:szCs w:val="28"/>
        </w:rPr>
        <w:t xml:space="preserve"> зон запрещаются: 1)</w:t>
      </w:r>
      <w:r>
        <w:rPr>
          <w:rFonts w:ascii="Times New Roman" w:hAnsi="Times New Roman"/>
          <w:sz w:val="28"/>
          <w:szCs w:val="28"/>
        </w:rPr>
        <w:t xml:space="preserve"> использование сточных вод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>в целях регулирования плодородия почв;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4C2">
        <w:rPr>
          <w:rFonts w:ascii="Times New Roman" w:hAnsi="Times New Roman"/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4C2">
        <w:rPr>
          <w:rFonts w:ascii="Times New Roman" w:hAnsi="Times New Roman"/>
          <w:sz w:val="28"/>
          <w:szCs w:val="28"/>
        </w:rPr>
        <w:t>осуществление авиационных мер по борьбе с вредными организмами;</w:t>
      </w:r>
      <w:proofErr w:type="gramEnd"/>
      <w:r w:rsidRPr="00BA14C2">
        <w:rPr>
          <w:rFonts w:ascii="Times New Roman" w:hAnsi="Times New Roman"/>
          <w:sz w:val="28"/>
          <w:szCs w:val="28"/>
        </w:rPr>
        <w:t xml:space="preserve">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4C2">
        <w:rPr>
          <w:rFonts w:ascii="Times New Roman" w:hAnsi="Times New Roman"/>
          <w:sz w:val="28"/>
          <w:szCs w:val="28"/>
        </w:rPr>
        <w:t>движение и стоянка транспортных средств (кроме специальных трансп</w:t>
      </w:r>
      <w:r>
        <w:rPr>
          <w:rFonts w:ascii="Times New Roman" w:hAnsi="Times New Roman"/>
          <w:sz w:val="28"/>
          <w:szCs w:val="28"/>
        </w:rPr>
        <w:t>ортных средств), за исключением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 xml:space="preserve">их движения по дорогам и стоянки на дорогах и в специально оборудованных местах, имеющих твердое покрытие; </w:t>
      </w:r>
      <w:proofErr w:type="gramStart"/>
      <w:r w:rsidRPr="00BA14C2">
        <w:rPr>
          <w:rFonts w:ascii="Times New Roman" w:hAnsi="Times New Roman"/>
          <w:sz w:val="28"/>
          <w:szCs w:val="2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BA14C2">
        <w:rPr>
          <w:rFonts w:ascii="Times New Roman" w:hAnsi="Times New Roman"/>
          <w:sz w:val="28"/>
          <w:szCs w:val="28"/>
        </w:rPr>
        <w:t xml:space="preserve"> 6) размещение специализированных хранилищ пестицидов и </w:t>
      </w:r>
      <w:proofErr w:type="spellStart"/>
      <w:r w:rsidRPr="00BA14C2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BA14C2">
        <w:rPr>
          <w:rFonts w:ascii="Times New Roman" w:hAnsi="Times New Roman"/>
          <w:sz w:val="28"/>
          <w:szCs w:val="28"/>
        </w:rPr>
        <w:t xml:space="preserve">, применение пестицидов и </w:t>
      </w:r>
      <w:proofErr w:type="spellStart"/>
      <w:r w:rsidRPr="00BA14C2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BA14C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 xml:space="preserve">7) сброс сточных, в том числе дренажных, вод; </w:t>
      </w:r>
      <w:proofErr w:type="gramStart"/>
      <w:r w:rsidRPr="00BA14C2">
        <w:rPr>
          <w:rFonts w:ascii="Times New Roman" w:hAnsi="Times New Roman"/>
          <w:sz w:val="28"/>
          <w:szCs w:val="2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lastRenderedPageBreak/>
        <w:t>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BA14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14C2">
        <w:rPr>
          <w:rFonts w:ascii="Times New Roman" w:hAnsi="Times New Roman"/>
          <w:sz w:val="28"/>
          <w:szCs w:val="28"/>
        </w:rPr>
        <w:t xml:space="preserve">21 февраля 1992 года </w:t>
      </w:r>
      <w:r>
        <w:rPr>
          <w:rFonts w:ascii="Times New Roman" w:hAnsi="Times New Roman"/>
          <w:sz w:val="28"/>
          <w:szCs w:val="28"/>
        </w:rPr>
        <w:t>№</w:t>
      </w:r>
      <w:r w:rsidRPr="00BA14C2">
        <w:rPr>
          <w:rFonts w:ascii="Times New Roman" w:hAnsi="Times New Roman"/>
          <w:sz w:val="28"/>
          <w:szCs w:val="28"/>
        </w:rPr>
        <w:t xml:space="preserve"> 2395-1 "О недрах").</w:t>
      </w:r>
      <w:proofErr w:type="gramEnd"/>
    </w:p>
    <w:p w:rsidR="00CE77E7" w:rsidRDefault="00CE77E7" w:rsidP="00CE77E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FD7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244"/>
      </w:tblGrid>
      <w:tr w:rsidR="00CE77E7" w:rsidRPr="008878B7" w:rsidTr="0057177E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="00FE7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E77E7" w:rsidRPr="0073434F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29:22:011306:553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29:22:011306:423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ети внутриквартальной хозяйственно-бытовой канализации 26 л/з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E77E7" w:rsidRPr="0073434F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29:22:011306:1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29:22:011306:13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29:22:011306:423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ети внутриквартальной хозяйственно-бытовой канализации 26 л/з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E77E7" w:rsidRPr="0073434F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B96">
              <w:rPr>
                <w:rFonts w:ascii="Times New Roman" w:hAnsi="Times New Roman"/>
                <w:sz w:val="24"/>
                <w:szCs w:val="24"/>
              </w:rPr>
              <w:t>29:22:011306:554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29:22:011306:38</w:t>
            </w:r>
            <w:r w:rsidRPr="004D5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B96">
              <w:rPr>
                <w:rFonts w:ascii="Times New Roman" w:hAnsi="Times New Roman"/>
                <w:sz w:val="24"/>
                <w:szCs w:val="24"/>
              </w:rPr>
              <w:t>29:22:011306:423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ети внутриквартальной хозяйственно-бытовой канализации 26 л/з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E77E7" w:rsidRPr="0073434F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29:22:011306:552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29:22:011306:39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E77E7" w:rsidRPr="0073434F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29:22:011306:551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29:22:011306:16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29:22:000000:8075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6422">
              <w:rPr>
                <w:rFonts w:ascii="Times New Roman" w:hAnsi="Times New Roman"/>
                <w:sz w:val="24"/>
                <w:szCs w:val="24"/>
              </w:rPr>
              <w:t>магистральный водопровод Ду-250 мм по ул. Победы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CE77E7" w:rsidRPr="0073434F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32">
              <w:rPr>
                <w:rFonts w:ascii="Times New Roman" w:hAnsi="Times New Roman"/>
                <w:sz w:val="24"/>
                <w:szCs w:val="24"/>
              </w:rPr>
              <w:t>29:22:011306:417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E77E7" w:rsidRPr="0073434F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96">
              <w:rPr>
                <w:rFonts w:ascii="Times New Roman" w:hAnsi="Times New Roman"/>
                <w:sz w:val="24"/>
                <w:szCs w:val="24"/>
              </w:rPr>
              <w:t>29:22:011306:416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8C0"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E77E7" w:rsidRPr="0073434F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53">
              <w:rPr>
                <w:rFonts w:ascii="Times New Roman" w:hAnsi="Times New Roman"/>
                <w:sz w:val="24"/>
                <w:szCs w:val="24"/>
              </w:rPr>
              <w:t>29:22:011306:412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8C0"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CE77E7" w:rsidRPr="00BD3353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B43">
              <w:rPr>
                <w:rFonts w:ascii="Times New Roman" w:hAnsi="Times New Roman"/>
                <w:sz w:val="24"/>
                <w:szCs w:val="24"/>
              </w:rPr>
              <w:t>29:22:011306:549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29:22:011306:23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29:22:000000:8075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6422">
              <w:rPr>
                <w:rFonts w:ascii="Times New Roman" w:hAnsi="Times New Roman"/>
                <w:sz w:val="24"/>
                <w:szCs w:val="24"/>
              </w:rPr>
              <w:t>магистральный водопровод Ду-250 мм по ул. Победы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CE77E7" w:rsidRPr="008B7B43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614">
              <w:rPr>
                <w:rFonts w:ascii="Times New Roman" w:hAnsi="Times New Roman"/>
                <w:sz w:val="24"/>
                <w:szCs w:val="24"/>
              </w:rPr>
              <w:t>29:22:011306:550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614">
              <w:rPr>
                <w:rFonts w:ascii="Times New Roman" w:hAnsi="Times New Roman"/>
                <w:sz w:val="24"/>
                <w:szCs w:val="24"/>
              </w:rPr>
              <w:t>29:22:011306:22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Pr="008878B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CE77E7" w:rsidRPr="008B7B43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48D">
              <w:rPr>
                <w:rFonts w:ascii="Times New Roman" w:hAnsi="Times New Roman"/>
                <w:sz w:val="24"/>
                <w:szCs w:val="24"/>
              </w:rPr>
              <w:t>29:22:011306:547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8D">
              <w:rPr>
                <w:rFonts w:ascii="Times New Roman" w:hAnsi="Times New Roman"/>
                <w:sz w:val="24"/>
                <w:szCs w:val="24"/>
              </w:rPr>
              <w:t>29:22:011306:25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29:22:000000:8075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6422">
              <w:rPr>
                <w:rFonts w:ascii="Times New Roman" w:hAnsi="Times New Roman"/>
                <w:sz w:val="24"/>
                <w:szCs w:val="24"/>
              </w:rPr>
              <w:t>магистральный водопровод Ду-250 мм по ул. Победы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  <w:r w:rsidRPr="009A2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29:22:011306:419 (в</w:t>
            </w:r>
            <w:r w:rsidRPr="008B01A4">
              <w:rPr>
                <w:rFonts w:ascii="Times New Roman" w:hAnsi="Times New Roman"/>
                <w:sz w:val="24"/>
                <w:szCs w:val="24"/>
              </w:rPr>
              <w:t xml:space="preserve">одопроводные сети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01A4">
              <w:rPr>
                <w:rFonts w:ascii="Times New Roman" w:hAnsi="Times New Roman"/>
                <w:sz w:val="24"/>
                <w:szCs w:val="24"/>
              </w:rPr>
              <w:t>ул. Победы, д. 158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E77E7" w:rsidRPr="008878B7" w:rsidTr="0057177E">
        <w:tc>
          <w:tcPr>
            <w:tcW w:w="959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CE77E7" w:rsidRPr="009A248D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C2">
              <w:rPr>
                <w:rFonts w:ascii="Times New Roman" w:hAnsi="Times New Roman"/>
                <w:sz w:val="24"/>
                <w:szCs w:val="24"/>
              </w:rPr>
              <w:t>29:22:011306:4</w:t>
            </w:r>
          </w:p>
        </w:tc>
        <w:tc>
          <w:tcPr>
            <w:tcW w:w="5244" w:type="dxa"/>
            <w:shd w:val="clear" w:color="auto" w:fill="auto"/>
          </w:tcPr>
          <w:p w:rsidR="00CE77E7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C2">
              <w:rPr>
                <w:rFonts w:ascii="Times New Roman" w:hAnsi="Times New Roman"/>
                <w:sz w:val="24"/>
                <w:szCs w:val="24"/>
              </w:rPr>
              <w:t>29:22:000000:3660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Водопроводные сети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к жилым домам №№ 144, 144 корпус 1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136C2">
              <w:rPr>
                <w:rFonts w:ascii="Times New Roman" w:hAnsi="Times New Roman"/>
                <w:sz w:val="24"/>
                <w:szCs w:val="24"/>
              </w:rPr>
              <w:t>по ул. Победы, № 30 по ул. Михаила Новова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77E7" w:rsidRPr="009A248D" w:rsidRDefault="00CE77E7" w:rsidP="00571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C2">
              <w:rPr>
                <w:rFonts w:ascii="Times New Roman" w:hAnsi="Times New Roman"/>
                <w:sz w:val="24"/>
                <w:szCs w:val="24"/>
              </w:rPr>
              <w:t>29:22:011306:14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</w:t>
            </w:r>
            <w:r w:rsidRPr="00D2324A">
              <w:rPr>
                <w:rFonts w:ascii="Times New Roman" w:hAnsi="Times New Roman"/>
                <w:sz w:val="24"/>
                <w:szCs w:val="24"/>
              </w:rPr>
              <w:t>дание ВНС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E77E7" w:rsidRDefault="00CE77E7" w:rsidP="00CE77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7" w:rsidRDefault="00CE77E7" w:rsidP="00CE7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Информация об источниках финансирования.</w:t>
      </w:r>
    </w:p>
    <w:p w:rsidR="00CE77E7" w:rsidRDefault="00CE77E7" w:rsidP="00CE7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77E7" w:rsidRDefault="00CE77E7" w:rsidP="00CE7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</w:t>
      </w:r>
      <w:r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B263B6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Pr="0073434F">
        <w:rPr>
          <w:rFonts w:ascii="Times New Roman" w:hAnsi="Times New Roman"/>
          <w:sz w:val="28"/>
          <w:szCs w:val="28"/>
        </w:rPr>
        <w:t xml:space="preserve">в границах элемента планировочной структуры: </w:t>
      </w:r>
      <w:r w:rsidRPr="005B36F5">
        <w:rPr>
          <w:rFonts w:ascii="Times New Roman" w:hAnsi="Times New Roman"/>
          <w:sz w:val="28"/>
          <w:szCs w:val="28"/>
        </w:rPr>
        <w:t xml:space="preserve">ул. Победы, ул. Михаила Новова </w:t>
      </w:r>
      <w:r w:rsidR="00FE7DD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площадью 5,7269</w:t>
      </w:r>
      <w:r w:rsidRPr="005B36F5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>
        <w:rPr>
          <w:rFonts w:ascii="Times New Roman" w:hAnsi="Times New Roman"/>
          <w:sz w:val="28"/>
          <w:szCs w:val="28"/>
        </w:rPr>
        <w:t>: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>централизованн</w:t>
      </w:r>
      <w:r>
        <w:rPr>
          <w:rFonts w:ascii="Times New Roman" w:hAnsi="Times New Roman"/>
          <w:sz w:val="28"/>
          <w:szCs w:val="28"/>
        </w:rPr>
        <w:t>ой</w:t>
      </w:r>
      <w:r w:rsidRPr="00AD4DFE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 холодного</w:t>
      </w:r>
      <w:r w:rsidRPr="00AD4DFE">
        <w:rPr>
          <w:rFonts w:ascii="Times New Roman" w:hAnsi="Times New Roman"/>
          <w:sz w:val="28"/>
          <w:szCs w:val="28"/>
        </w:rPr>
        <w:t xml:space="preserve">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4D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при условии выполнения мероприятий, указанных в письме </w:t>
      </w:r>
      <w:r>
        <w:rPr>
          <w:rFonts w:ascii="Times New Roman" w:hAnsi="Times New Roman"/>
          <w:sz w:val="28"/>
          <w:szCs w:val="28"/>
        </w:rPr>
        <w:br/>
        <w:t>ООО "РВК-Архангельск" от 21 ноября 2024 года № И.АР-21112024-040, учитывая письмо от 3 декабря 2024 года № И.АР-03122024-025</w:t>
      </w:r>
      <w:r w:rsidRPr="00F944D6">
        <w:rPr>
          <w:rFonts w:ascii="Times New Roman" w:hAnsi="Times New Roman"/>
          <w:sz w:val="28"/>
          <w:szCs w:val="28"/>
        </w:rPr>
        <w:t>);</w:t>
      </w:r>
    </w:p>
    <w:p w:rsidR="00CE77E7" w:rsidRPr="00B62695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4F">
        <w:rPr>
          <w:rFonts w:ascii="Times New Roman" w:hAnsi="Times New Roman"/>
          <w:sz w:val="28"/>
          <w:szCs w:val="28"/>
        </w:rPr>
        <w:t xml:space="preserve">к </w:t>
      </w:r>
      <w:r w:rsidRPr="00B62695">
        <w:rPr>
          <w:rFonts w:ascii="Times New Roman" w:hAnsi="Times New Roman"/>
          <w:sz w:val="28"/>
          <w:szCs w:val="28"/>
        </w:rPr>
        <w:t>сетям электроснабжения (письмо ПАО "Россети Северо-Запад"</w:t>
      </w:r>
      <w:r w:rsidRPr="00B62695">
        <w:rPr>
          <w:rFonts w:ascii="Times New Roman" w:hAnsi="Times New Roman"/>
          <w:sz w:val="28"/>
          <w:szCs w:val="28"/>
        </w:rPr>
        <w:br/>
        <w:t xml:space="preserve"> от 17 октября 2024 года № МР</w:t>
      </w:r>
      <w:proofErr w:type="gramStart"/>
      <w:r w:rsidRPr="00B62695">
        <w:rPr>
          <w:rFonts w:ascii="Times New Roman" w:hAnsi="Times New Roman"/>
          <w:sz w:val="28"/>
          <w:szCs w:val="28"/>
        </w:rPr>
        <w:t>2</w:t>
      </w:r>
      <w:proofErr w:type="gramEnd"/>
      <w:r w:rsidRPr="00B62695">
        <w:rPr>
          <w:rFonts w:ascii="Times New Roman" w:hAnsi="Times New Roman"/>
          <w:sz w:val="28"/>
          <w:szCs w:val="28"/>
        </w:rPr>
        <w:t>/50-03-07/1/8041);</w:t>
      </w:r>
    </w:p>
    <w:p w:rsidR="00CE77E7" w:rsidRPr="00B62695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695">
        <w:rPr>
          <w:rFonts w:ascii="Times New Roman" w:hAnsi="Times New Roman"/>
          <w:sz w:val="28"/>
          <w:szCs w:val="28"/>
        </w:rPr>
        <w:t>к системе наружного освещения (письмо МУП "</w:t>
      </w:r>
      <w:proofErr w:type="spellStart"/>
      <w:r w:rsidRPr="00B62695">
        <w:rPr>
          <w:rFonts w:ascii="Times New Roman" w:hAnsi="Times New Roman"/>
          <w:sz w:val="28"/>
          <w:szCs w:val="28"/>
        </w:rPr>
        <w:t>Горсвет</w:t>
      </w:r>
      <w:proofErr w:type="spellEnd"/>
      <w:r w:rsidRPr="00B62695">
        <w:rPr>
          <w:rFonts w:ascii="Times New Roman" w:hAnsi="Times New Roman"/>
          <w:sz w:val="28"/>
          <w:szCs w:val="28"/>
        </w:rPr>
        <w:t>" от 4 октября 2024 года № 1832/04);</w:t>
      </w:r>
    </w:p>
    <w:p w:rsidR="00CE77E7" w:rsidRPr="00A47FA1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47FA1">
        <w:rPr>
          <w:rFonts w:ascii="Times New Roman" w:hAnsi="Times New Roman"/>
          <w:spacing w:val="-2"/>
          <w:sz w:val="28"/>
          <w:szCs w:val="28"/>
        </w:rPr>
        <w:t>к сетям теплоснабжения (при условии выполнения мероприятий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A47FA1">
        <w:rPr>
          <w:rFonts w:ascii="Times New Roman" w:hAnsi="Times New Roman"/>
          <w:spacing w:val="-2"/>
          <w:sz w:val="28"/>
          <w:szCs w:val="28"/>
        </w:rPr>
        <w:t xml:space="preserve"> указанных в письме ООО ПК "Энергия Севера" от 18 октября 2024 года № 6462).</w:t>
      </w:r>
    </w:p>
    <w:p w:rsidR="00CE77E7" w:rsidRPr="00A571C1" w:rsidRDefault="00CE77E7" w:rsidP="00CE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7" w:rsidRDefault="00CE77E7" w:rsidP="00CE7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CE77E7" w:rsidRDefault="00CE77E7" w:rsidP="00CE77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7E7" w:rsidRPr="004B7FA8" w:rsidRDefault="00CE77E7" w:rsidP="00CE7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FA8">
        <w:rPr>
          <w:rFonts w:ascii="Times New Roman" w:hAnsi="Times New Roman"/>
          <w:b/>
          <w:sz w:val="28"/>
          <w:szCs w:val="28"/>
        </w:rPr>
        <w:t>Территория</w:t>
      </w:r>
    </w:p>
    <w:p w:rsidR="00CE77E7" w:rsidRDefault="00CE77E7" w:rsidP="00CE7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F24">
        <w:rPr>
          <w:rFonts w:ascii="Times New Roman" w:hAnsi="Times New Roman"/>
          <w:b/>
          <w:sz w:val="28"/>
          <w:szCs w:val="28"/>
        </w:rPr>
        <w:t xml:space="preserve">в границах элемента планировочной структуры: </w:t>
      </w:r>
    </w:p>
    <w:p w:rsidR="00CE77E7" w:rsidRDefault="00CE77E7" w:rsidP="00CE7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ул. Победы, ул. Михаила Новова площадью 5,7269</w:t>
      </w:r>
      <w:r w:rsidRPr="00626F1C">
        <w:rPr>
          <w:rFonts w:ascii="Times New Roman" w:hAnsi="Times New Roman"/>
          <w:b/>
          <w:sz w:val="28"/>
          <w:szCs w:val="28"/>
        </w:rPr>
        <w:t xml:space="preserve"> га</w:t>
      </w:r>
    </w:p>
    <w:p w:rsidR="00CE77E7" w:rsidRPr="00A571C1" w:rsidRDefault="00CE77E7" w:rsidP="00CE7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Приоритетом развития территории в границах </w:t>
      </w:r>
      <w:r w:rsidRPr="005E068C">
        <w:rPr>
          <w:rFonts w:ascii="Times New Roman" w:hAnsi="Times New Roman"/>
          <w:sz w:val="28"/>
          <w:szCs w:val="28"/>
        </w:rPr>
        <w:t>эле</w:t>
      </w:r>
      <w:r>
        <w:rPr>
          <w:rFonts w:ascii="Times New Roman" w:hAnsi="Times New Roman"/>
          <w:sz w:val="28"/>
          <w:szCs w:val="28"/>
        </w:rPr>
        <w:t>мента планировочной структуры: ул. Победы, ул. Михаила Новова площадью 5,7269</w:t>
      </w:r>
      <w:r w:rsidRPr="00626F1C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0B56">
        <w:rPr>
          <w:rFonts w:ascii="Times New Roman" w:hAnsi="Times New Roman"/>
          <w:sz w:val="28"/>
          <w:szCs w:val="28"/>
        </w:rPr>
        <w:t>подлежащей комплексному развитию,</w:t>
      </w:r>
      <w:r>
        <w:rPr>
          <w:rFonts w:ascii="Times New Roman" w:hAnsi="Times New Roman"/>
          <w:sz w:val="28"/>
          <w:szCs w:val="28"/>
        </w:rPr>
        <w:t xml:space="preserve"> является в первую очередь </w:t>
      </w:r>
      <w:r w:rsidRPr="00B128C8">
        <w:rPr>
          <w:rFonts w:ascii="Times New Roman" w:hAnsi="Times New Roman"/>
          <w:sz w:val="28"/>
          <w:szCs w:val="28"/>
        </w:rPr>
        <w:t>строительство детского дошкольного учреждения местного значения − детский сад на 280 мест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во вторую очередь </w:t>
      </w:r>
      <w:r w:rsidRPr="008F1306">
        <w:rPr>
          <w:rFonts w:ascii="Times New Roman" w:hAnsi="Times New Roman"/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586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sz w:val="28"/>
          <w:szCs w:val="28"/>
        </w:rPr>
        <w:t>97,31</w:t>
      </w:r>
      <w:r w:rsidRPr="006E2586">
        <w:rPr>
          <w:rFonts w:ascii="Times New Roman" w:hAnsi="Times New Roman"/>
          <w:sz w:val="28"/>
          <w:szCs w:val="28"/>
        </w:rPr>
        <w:t xml:space="preserve"> тыс. кв. м, где</w:t>
      </w:r>
      <w:r>
        <w:rPr>
          <w:rFonts w:ascii="Times New Roman" w:hAnsi="Times New Roman"/>
          <w:sz w:val="28"/>
          <w:szCs w:val="28"/>
        </w:rPr>
        <w:t>: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площадь детского сада на 280 мест составляет 5,0 тыс. кв. м (уточняется проектной документацией при архитектурно-строительном проектировании);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B56">
        <w:rPr>
          <w:rFonts w:ascii="Times New Roman" w:hAnsi="Times New Roman"/>
          <w:sz w:val="28"/>
          <w:szCs w:val="28"/>
        </w:rPr>
        <w:t xml:space="preserve">общая площадь жилых помещений </w:t>
      </w:r>
      <w:r w:rsidRPr="006E2586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69,23</w:t>
      </w:r>
      <w:r w:rsidRPr="006E2586">
        <w:rPr>
          <w:rFonts w:ascii="Times New Roman" w:hAnsi="Times New Roman"/>
          <w:sz w:val="28"/>
          <w:szCs w:val="28"/>
        </w:rPr>
        <w:t xml:space="preserve"> тыс. кв. м</w:t>
      </w:r>
      <w:r>
        <w:rPr>
          <w:rFonts w:ascii="Times New Roman" w:hAnsi="Times New Roman"/>
          <w:sz w:val="28"/>
          <w:szCs w:val="28"/>
        </w:rPr>
        <w:t>;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49C">
        <w:rPr>
          <w:rFonts w:ascii="Times New Roman" w:hAnsi="Times New Roman"/>
          <w:sz w:val="28"/>
          <w:szCs w:val="28"/>
        </w:rPr>
        <w:t xml:space="preserve">общая площадь нежилых помещений </w:t>
      </w:r>
      <w:r w:rsidRPr="006E2586">
        <w:rPr>
          <w:rFonts w:ascii="Times New Roman" w:hAnsi="Times New Roman"/>
          <w:sz w:val="28"/>
          <w:szCs w:val="28"/>
        </w:rPr>
        <w:t>не более</w:t>
      </w:r>
      <w:r>
        <w:rPr>
          <w:rFonts w:ascii="Times New Roman" w:hAnsi="Times New Roman"/>
          <w:sz w:val="28"/>
          <w:szCs w:val="28"/>
        </w:rPr>
        <w:t xml:space="preserve"> 23,08 </w:t>
      </w:r>
      <w:r w:rsidRPr="006E2586">
        <w:rPr>
          <w:rFonts w:ascii="Times New Roman" w:hAnsi="Times New Roman"/>
          <w:sz w:val="28"/>
          <w:szCs w:val="28"/>
        </w:rPr>
        <w:t>тыс. кв. м.</w:t>
      </w:r>
    </w:p>
    <w:p w:rsidR="00CE77E7" w:rsidRPr="00262F24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24">
        <w:rPr>
          <w:rFonts w:ascii="Times New Roman" w:hAnsi="Times New Roman"/>
          <w:sz w:val="28"/>
          <w:szCs w:val="28"/>
        </w:rPr>
        <w:t>В целях соблюдения коэфф</w:t>
      </w:r>
      <w:r>
        <w:rPr>
          <w:rFonts w:ascii="Times New Roman" w:hAnsi="Times New Roman"/>
          <w:sz w:val="28"/>
          <w:szCs w:val="28"/>
        </w:rPr>
        <w:t>ициента плотности застройки</w:t>
      </w:r>
      <w:r w:rsidRPr="00262F24">
        <w:rPr>
          <w:rFonts w:ascii="Times New Roman" w:hAnsi="Times New Roman"/>
          <w:sz w:val="28"/>
          <w:szCs w:val="28"/>
        </w:rPr>
        <w:t>, показатели общей площади жилых помещений, общей площади нежилых помещений могут быть уточнены на этапе подготовки документации по планировке территории, этапе подготовки проектной документации</w:t>
      </w:r>
      <w:r w:rsidRPr="0036049C">
        <w:t xml:space="preserve"> </w:t>
      </w:r>
      <w:r w:rsidRPr="0036049C">
        <w:rPr>
          <w:rFonts w:ascii="Times New Roman" w:hAnsi="Times New Roman"/>
          <w:sz w:val="28"/>
          <w:szCs w:val="28"/>
        </w:rPr>
        <w:t>при архитектурно-строительном проектировании</w:t>
      </w:r>
      <w:r w:rsidRPr="00262F24">
        <w:rPr>
          <w:rFonts w:ascii="Times New Roman" w:hAnsi="Times New Roman"/>
          <w:sz w:val="28"/>
          <w:szCs w:val="28"/>
        </w:rPr>
        <w:t>, при этом не превышать указанных значений.</w:t>
      </w:r>
    </w:p>
    <w:p w:rsidR="00CE77E7" w:rsidRPr="00262F24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24">
        <w:rPr>
          <w:rFonts w:ascii="Times New Roman" w:hAnsi="Times New Roman"/>
          <w:sz w:val="28"/>
          <w:szCs w:val="28"/>
        </w:rPr>
        <w:t>Согласно приложению</w:t>
      </w:r>
      <w:proofErr w:type="gramStart"/>
      <w:r w:rsidRPr="00262F24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262F24">
        <w:rPr>
          <w:rFonts w:ascii="Times New Roman" w:hAnsi="Times New Roman"/>
          <w:sz w:val="28"/>
          <w:szCs w:val="28"/>
        </w:rPr>
        <w:t xml:space="preserve"> "СП 42.13330.2016 Свод правил. Градостроительство. Планировка и застройка городских и сельских поселений. Актуализированная редакция СНиП 2.07.01-89*" коэффициент плотности застройки – отношение суммарной поэтажной площади зданий и сооружений                 к площади территории.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2F24">
        <w:rPr>
          <w:rFonts w:ascii="Times New Roman" w:hAnsi="Times New Roman"/>
          <w:sz w:val="28"/>
          <w:szCs w:val="28"/>
        </w:rPr>
        <w:lastRenderedPageBreak/>
        <w:t>Указанный общий объем строительства определён как суммарная поэтажная площадь: сумма площадей всех наземных этажей планируемых                   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на 2 м, в которую также включается площадь антресолей, галерей, зрительных балконов и других залов, веранд, балконов летних</w:t>
      </w:r>
      <w:proofErr w:type="gramEnd"/>
      <w:r w:rsidRPr="00262F24">
        <w:rPr>
          <w:rFonts w:ascii="Times New Roman" w:hAnsi="Times New Roman"/>
          <w:sz w:val="28"/>
          <w:szCs w:val="28"/>
        </w:rPr>
        <w:t xml:space="preserve"> помещений, наружных застекленных галерей,              а также переходов в другие здания, </w:t>
      </w:r>
      <w:proofErr w:type="gramStart"/>
      <w:r w:rsidRPr="00262F24">
        <w:rPr>
          <w:rFonts w:ascii="Times New Roman" w:hAnsi="Times New Roman"/>
          <w:sz w:val="28"/>
          <w:szCs w:val="28"/>
        </w:rPr>
        <w:t>применяемая</w:t>
      </w:r>
      <w:proofErr w:type="gramEnd"/>
      <w:r w:rsidRPr="00262F24">
        <w:rPr>
          <w:rFonts w:ascii="Times New Roman" w:hAnsi="Times New Roman"/>
          <w:sz w:val="28"/>
          <w:szCs w:val="28"/>
        </w:rPr>
        <w:t xml:space="preserve"> для расчета плотности застройки функцио</w:t>
      </w:r>
      <w:r>
        <w:rPr>
          <w:rFonts w:ascii="Times New Roman" w:hAnsi="Times New Roman"/>
          <w:sz w:val="28"/>
          <w:szCs w:val="28"/>
        </w:rPr>
        <w:t>нальных зон, в соответствии с пунктом</w:t>
      </w:r>
      <w:r w:rsidRPr="00262F24">
        <w:rPr>
          <w:rFonts w:ascii="Times New Roman" w:hAnsi="Times New Roman"/>
          <w:sz w:val="28"/>
          <w:szCs w:val="28"/>
        </w:rPr>
        <w:t xml:space="preserve"> 3.32б </w:t>
      </w:r>
      <w:r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 xml:space="preserve">"СП 42.13330.2016 Свод правил. Градостроительство. Планировка и застройка городских и сельских поселений. Актуализированная редакция </w:t>
      </w:r>
      <w:r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>СНиП 2.07.01-89*".</w:t>
      </w:r>
    </w:p>
    <w:p w:rsidR="00CE77E7" w:rsidRPr="00FA3C9A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комплексного развития </w:t>
      </w:r>
      <w:r w:rsidRPr="00FA3C9A">
        <w:rPr>
          <w:rFonts w:ascii="Times New Roman" w:hAnsi="Times New Roman"/>
          <w:sz w:val="28"/>
          <w:szCs w:val="28"/>
        </w:rPr>
        <w:t>предусматривается</w:t>
      </w:r>
      <w:r>
        <w:rPr>
          <w:rFonts w:ascii="Times New Roman" w:hAnsi="Times New Roman"/>
          <w:sz w:val="28"/>
          <w:szCs w:val="28"/>
        </w:rPr>
        <w:t xml:space="preserve"> на придомовой территории</w:t>
      </w:r>
      <w:r w:rsidRPr="00FA3C9A">
        <w:rPr>
          <w:rFonts w:ascii="Times New Roman" w:hAnsi="Times New Roman"/>
          <w:sz w:val="28"/>
          <w:szCs w:val="28"/>
        </w:rPr>
        <w:t>:</w:t>
      </w:r>
    </w:p>
    <w:p w:rsidR="00CE77E7" w:rsidRPr="00FA3C9A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CE77E7" w:rsidRPr="00FA3C9A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CE77E7" w:rsidRPr="00FA3C9A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296">
        <w:rPr>
          <w:rFonts w:ascii="Times New Roman" w:hAnsi="Times New Roman"/>
          <w:sz w:val="28"/>
          <w:szCs w:val="28"/>
        </w:rPr>
        <w:t>устройство площадки для выгула собак</w:t>
      </w:r>
      <w:r>
        <w:rPr>
          <w:rFonts w:ascii="Times New Roman" w:hAnsi="Times New Roman"/>
          <w:sz w:val="28"/>
          <w:szCs w:val="28"/>
        </w:rPr>
        <w:t>;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52A">
        <w:rPr>
          <w:rFonts w:ascii="Times New Roman" w:hAnsi="Times New Roman"/>
          <w:sz w:val="28"/>
          <w:szCs w:val="28"/>
        </w:rPr>
        <w:t>Расчет площадок общего пользования различного назначения исполнять    в соответствии с 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</w:t>
      </w:r>
      <w:r w:rsidR="00606857">
        <w:rPr>
          <w:rFonts w:ascii="Times New Roman" w:hAnsi="Times New Roman"/>
          <w:sz w:val="28"/>
          <w:szCs w:val="28"/>
        </w:rPr>
        <w:t xml:space="preserve"> </w:t>
      </w:r>
      <w:r w:rsidRPr="0025152A">
        <w:rPr>
          <w:rFonts w:ascii="Times New Roman" w:hAnsi="Times New Roman"/>
          <w:sz w:val="28"/>
          <w:szCs w:val="28"/>
        </w:rPr>
        <w:t>567                                     (с изменениями) и СП 42.13330.2016 "Свод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CE77E7" w:rsidRPr="00AB4B82" w:rsidRDefault="00CE77E7" w:rsidP="00CE77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Документацией по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ланировке территории в границах 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 xml:space="preserve">элемента планировочной структуры: </w:t>
      </w:r>
      <w:r w:rsidRPr="00AC7084">
        <w:rPr>
          <w:rFonts w:ascii="Times New Roman" w:eastAsia="Times New Roman" w:hAnsi="Times New Roman"/>
          <w:sz w:val="28"/>
          <w:szCs w:val="28"/>
          <w:lang w:eastAsia="ru-RU"/>
        </w:rPr>
        <w:t>ул. Победы, ул. Михаила Новова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предусмотреть следующее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77E7" w:rsidRPr="00AB4B82" w:rsidRDefault="00CE77E7" w:rsidP="00CE77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установить границу зоны планируемого размещения объекта капитального строительства – детского дошкольного учреждения местного значения (детский сад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280 мест, площадь участка 1,06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 xml:space="preserve"> га);</w:t>
      </w:r>
    </w:p>
    <w:p w:rsidR="00CE77E7" w:rsidRPr="00AC7084" w:rsidRDefault="00CE77E7" w:rsidP="00CE77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определить местоположение границ образуемого земельного участка               с видом разрешенного использования "О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бразование и просвещение (3.5)".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E47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E47">
        <w:rPr>
          <w:rFonts w:ascii="Times New Roman" w:hAnsi="Times New Roman"/>
          <w:sz w:val="28"/>
          <w:szCs w:val="28"/>
        </w:rPr>
        <w:t xml:space="preserve">осуществляет лицо, заключившее договор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17E47">
        <w:rPr>
          <w:rFonts w:ascii="Times New Roman" w:hAnsi="Times New Roman"/>
          <w:sz w:val="28"/>
          <w:szCs w:val="28"/>
        </w:rPr>
        <w:lastRenderedPageBreak/>
        <w:t>о комплексном развитии территории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7E47">
        <w:rPr>
          <w:rFonts w:ascii="Times New Roman" w:hAnsi="Times New Roman"/>
          <w:sz w:val="28"/>
          <w:szCs w:val="28"/>
        </w:rPr>
        <w:t xml:space="preserve"> во исполнение пункта 7 части 6 статьи 66 Градостроительного кодекса Российской Федерации.</w:t>
      </w:r>
    </w:p>
    <w:p w:rsidR="00CE77E7" w:rsidRPr="005E2371" w:rsidRDefault="00CE77E7" w:rsidP="00CE7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основу градостроительного решения залож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основные принципы:</w:t>
      </w:r>
    </w:p>
    <w:p w:rsidR="00CE77E7" w:rsidRPr="005E2371" w:rsidRDefault="00CE77E7" w:rsidP="00CE7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рациональная планировочная организация территории;</w:t>
      </w:r>
    </w:p>
    <w:p w:rsidR="00CE77E7" w:rsidRPr="005E2371" w:rsidRDefault="00CE77E7" w:rsidP="00CE7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благоприятной экологической среды жизнедеятельности;</w:t>
      </w:r>
    </w:p>
    <w:p w:rsidR="00CE77E7" w:rsidRPr="005E2371" w:rsidRDefault="00CE77E7" w:rsidP="00CE7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законченных ансамблей застройки и системы композиционных акцентов;</w:t>
      </w:r>
    </w:p>
    <w:p w:rsidR="00CE77E7" w:rsidRPr="005E2371" w:rsidRDefault="00CE77E7" w:rsidP="00CE7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CE77E7" w:rsidRDefault="00CE77E7" w:rsidP="00CE7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транспортных и пешеходных потоков.</w:t>
      </w:r>
    </w:p>
    <w:p w:rsidR="00CE77E7" w:rsidRDefault="00CE77E7" w:rsidP="00CE7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Архитектурно-</w:t>
      </w:r>
      <w:proofErr w:type="gramStart"/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планировочное решение</w:t>
      </w:r>
      <w:proofErr w:type="gramEnd"/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 в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границах элемента </w:t>
      </w:r>
      <w:r w:rsidRPr="00AE173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планировочной структуры: ул. Победы, ул. Михаила Новова площадью 5,7269 га,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подлежащей комплексному развитию, выполн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нормативами градостроительного проектирования.</w:t>
      </w:r>
    </w:p>
    <w:p w:rsidR="00CE77E7" w:rsidRDefault="00CE77E7" w:rsidP="00CE77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Предусмотреть этапы развития территории и этапы расселения и сноса домов. При этом </w:t>
      </w:r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расселение и снос дома по ул. Михаила Новова, д. 33 (кадастровый номер 29:22:011306:39)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строительством </w:t>
      </w:r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детского дошкольного учреждения местного значения − детский сад на 280 ме</w:t>
      </w:r>
      <w:proofErr w:type="gramStart"/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ючить в первый этап </w:t>
      </w:r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комплексного развития территории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E77E7" w:rsidRDefault="00CE77E7" w:rsidP="00CE7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7E7" w:rsidRPr="00CE2BE7" w:rsidRDefault="00CE77E7" w:rsidP="00CE77E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 w:rsidR="00CE77E7" w:rsidRDefault="00CE77E7" w:rsidP="00CE7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797" w:rsidRPr="00C05D11" w:rsidRDefault="00712797" w:rsidP="002A0802">
      <w:pPr>
        <w:tabs>
          <w:tab w:val="left" w:pos="3983"/>
        </w:tabs>
        <w:jc w:val="center"/>
        <w:rPr>
          <w:rFonts w:ascii="Times New Roman" w:hAnsi="Times New Roman"/>
        </w:rPr>
      </w:pPr>
    </w:p>
    <w:sectPr w:rsidR="00712797" w:rsidRPr="00C05D11" w:rsidSect="00CE77E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CA" w:rsidRDefault="001466CA" w:rsidP="000549DB">
      <w:pPr>
        <w:spacing w:after="0" w:line="240" w:lineRule="auto"/>
      </w:pPr>
      <w:r>
        <w:separator/>
      </w:r>
    </w:p>
  </w:endnote>
  <w:endnote w:type="continuationSeparator" w:id="0">
    <w:p w:rsidR="001466CA" w:rsidRDefault="001466CA" w:rsidP="0005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CA" w:rsidRDefault="001466CA" w:rsidP="000549DB">
      <w:pPr>
        <w:spacing w:after="0" w:line="240" w:lineRule="auto"/>
      </w:pPr>
      <w:r>
        <w:separator/>
      </w:r>
    </w:p>
  </w:footnote>
  <w:footnote w:type="continuationSeparator" w:id="0">
    <w:p w:rsidR="001466CA" w:rsidRDefault="001466CA" w:rsidP="0005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E" w:rsidRPr="009E3C41" w:rsidRDefault="0057177E" w:rsidP="0057177E">
    <w:pPr>
      <w:pStyle w:val="a6"/>
      <w:jc w:val="center"/>
      <w:rPr>
        <w:rFonts w:ascii="Times New Roman" w:hAnsi="Times New Roman"/>
        <w:sz w:val="28"/>
        <w:szCs w:val="28"/>
      </w:rPr>
    </w:pPr>
    <w:r w:rsidRPr="009E3C41">
      <w:rPr>
        <w:rFonts w:ascii="Times New Roman" w:hAnsi="Times New Roman"/>
        <w:sz w:val="28"/>
        <w:szCs w:val="28"/>
      </w:rPr>
      <w:fldChar w:fldCharType="begin"/>
    </w:r>
    <w:r w:rsidRPr="009E3C41">
      <w:rPr>
        <w:rFonts w:ascii="Times New Roman" w:hAnsi="Times New Roman"/>
        <w:sz w:val="28"/>
        <w:szCs w:val="28"/>
      </w:rPr>
      <w:instrText>PAGE   \* MERGEFORMAT</w:instrText>
    </w:r>
    <w:r w:rsidRPr="009E3C41">
      <w:rPr>
        <w:rFonts w:ascii="Times New Roman" w:hAnsi="Times New Roman"/>
        <w:sz w:val="28"/>
        <w:szCs w:val="28"/>
      </w:rPr>
      <w:fldChar w:fldCharType="separate"/>
    </w:r>
    <w:r w:rsidR="00A3276A">
      <w:rPr>
        <w:rFonts w:ascii="Times New Roman" w:hAnsi="Times New Roman"/>
        <w:noProof/>
        <w:sz w:val="28"/>
        <w:szCs w:val="28"/>
      </w:rPr>
      <w:t>10</w:t>
    </w:r>
    <w:r w:rsidRPr="009E3C4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5"/>
    <w:rsid w:val="00015DEF"/>
    <w:rsid w:val="000549DB"/>
    <w:rsid w:val="001466CA"/>
    <w:rsid w:val="001D132B"/>
    <w:rsid w:val="0022452F"/>
    <w:rsid w:val="002A0802"/>
    <w:rsid w:val="00373B9E"/>
    <w:rsid w:val="004C1BBF"/>
    <w:rsid w:val="0057177E"/>
    <w:rsid w:val="005F2485"/>
    <w:rsid w:val="00606857"/>
    <w:rsid w:val="00712797"/>
    <w:rsid w:val="008A4495"/>
    <w:rsid w:val="00994750"/>
    <w:rsid w:val="009A492B"/>
    <w:rsid w:val="00A3276A"/>
    <w:rsid w:val="00AE3D0D"/>
    <w:rsid w:val="00B91C47"/>
    <w:rsid w:val="00BD0FE9"/>
    <w:rsid w:val="00C05D11"/>
    <w:rsid w:val="00C33B0D"/>
    <w:rsid w:val="00C57D92"/>
    <w:rsid w:val="00CE77E7"/>
    <w:rsid w:val="00D55EF5"/>
    <w:rsid w:val="00E3754C"/>
    <w:rsid w:val="00E442FF"/>
    <w:rsid w:val="00F23596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Кузнецова Валерия Алексеевна</cp:lastModifiedBy>
  <cp:revision>10</cp:revision>
  <cp:lastPrinted>2024-07-29T07:58:00Z</cp:lastPrinted>
  <dcterms:created xsi:type="dcterms:W3CDTF">2024-12-28T07:05:00Z</dcterms:created>
  <dcterms:modified xsi:type="dcterms:W3CDTF">2025-01-14T12:31:00Z</dcterms:modified>
</cp:coreProperties>
</file>