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F5" w:rsidRPr="00D55EF5" w:rsidRDefault="00D55EF5" w:rsidP="00D55EF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D55EF5">
        <w:rPr>
          <w:rFonts w:ascii="Times New Roman" w:hAnsi="Times New Roman"/>
          <w:sz w:val="28"/>
          <w:szCs w:val="28"/>
        </w:rPr>
        <w:t>ПРИЛОЖЕНИЕ № 3</w:t>
      </w:r>
    </w:p>
    <w:p w:rsidR="00D55EF5" w:rsidRPr="00D55EF5" w:rsidRDefault="00D55EF5" w:rsidP="00D55EF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D55EF5">
        <w:rPr>
          <w:rFonts w:ascii="Times New Roman" w:hAnsi="Times New Roman"/>
          <w:sz w:val="28"/>
          <w:szCs w:val="28"/>
        </w:rPr>
        <w:t>к постановлению Главы</w:t>
      </w:r>
    </w:p>
    <w:p w:rsidR="00D55EF5" w:rsidRPr="00D55EF5" w:rsidRDefault="00D55EF5" w:rsidP="00D55EF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D55EF5">
        <w:rPr>
          <w:rFonts w:ascii="Times New Roman" w:hAnsi="Times New Roman"/>
          <w:sz w:val="28"/>
          <w:szCs w:val="28"/>
        </w:rPr>
        <w:t>городского округа</w:t>
      </w:r>
      <w:r w:rsidRPr="00D55EF5">
        <w:rPr>
          <w:rFonts w:ascii="Times New Roman" w:hAnsi="Times New Roman"/>
          <w:sz w:val="28"/>
          <w:szCs w:val="28"/>
        </w:rPr>
        <w:br/>
        <w:t>"Город Архангельск"</w:t>
      </w:r>
    </w:p>
    <w:p w:rsidR="00D55EF5" w:rsidRPr="00D55EF5" w:rsidRDefault="00D55EF5" w:rsidP="00D55EF5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D55EF5">
        <w:rPr>
          <w:rFonts w:ascii="Times New Roman" w:hAnsi="Times New Roman"/>
          <w:sz w:val="28"/>
          <w:szCs w:val="28"/>
        </w:rPr>
        <w:t xml:space="preserve">от </w:t>
      </w:r>
      <w:r w:rsidR="00C57D92">
        <w:rPr>
          <w:rFonts w:ascii="Times New Roman" w:hAnsi="Times New Roman"/>
          <w:sz w:val="28"/>
          <w:szCs w:val="28"/>
        </w:rPr>
        <w:t>28</w:t>
      </w:r>
      <w:r w:rsidRPr="00D55EF5">
        <w:rPr>
          <w:rFonts w:ascii="Times New Roman" w:hAnsi="Times New Roman"/>
          <w:sz w:val="28"/>
          <w:szCs w:val="28"/>
        </w:rPr>
        <w:t xml:space="preserve"> декабря 2024 г. № </w:t>
      </w:r>
      <w:r w:rsidR="00C57D92">
        <w:rPr>
          <w:rFonts w:ascii="Times New Roman" w:hAnsi="Times New Roman"/>
          <w:sz w:val="28"/>
          <w:szCs w:val="28"/>
        </w:rPr>
        <w:t>2183</w:t>
      </w:r>
    </w:p>
    <w:p w:rsidR="00D55EF5" w:rsidRDefault="00D55EF5" w:rsidP="00D55EF5">
      <w:pPr>
        <w:pStyle w:val="a6"/>
        <w:rPr>
          <w:rFonts w:ascii="Times New Roman" w:hAnsi="Times New Roman"/>
          <w:szCs w:val="28"/>
        </w:rPr>
      </w:pPr>
    </w:p>
    <w:p w:rsidR="00D55EF5" w:rsidRPr="00D55EF5" w:rsidRDefault="00D55EF5" w:rsidP="00D55EF5">
      <w:pPr>
        <w:pStyle w:val="a6"/>
        <w:rPr>
          <w:rFonts w:ascii="Times New Roman" w:hAnsi="Times New Roman"/>
          <w:szCs w:val="28"/>
        </w:rPr>
      </w:pPr>
    </w:p>
    <w:p w:rsidR="00D55EF5" w:rsidRPr="00D55EF5" w:rsidRDefault="00D55EF5" w:rsidP="00D55EF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D55EF5">
        <w:rPr>
          <w:rFonts w:ascii="Times New Roman" w:hAnsi="Times New Roman"/>
          <w:b/>
          <w:sz w:val="28"/>
          <w:szCs w:val="28"/>
        </w:rPr>
        <w:t xml:space="preserve">Основные виды разрешенного использования земельных участков </w:t>
      </w:r>
      <w:r w:rsidRPr="00D55EF5">
        <w:rPr>
          <w:rFonts w:ascii="Times New Roman" w:hAnsi="Times New Roman"/>
          <w:b/>
          <w:sz w:val="28"/>
          <w:szCs w:val="28"/>
        </w:rPr>
        <w:br/>
        <w:t>и объектов капитального строительства, которые могут быть выбраны при реализации решения о комплексном развитии территории жилой застройки  городского округа "Город Архангельск" в границах элемента планировочной структуры: ул. Победы, ул. Михаила Новова, подлежащей комплексному развитию, а также предельные параметры разрешенного строительства, реконструкции объектов капитального строительства:</w:t>
      </w:r>
    </w:p>
    <w:p w:rsidR="00D55EF5" w:rsidRPr="00D55EF5" w:rsidRDefault="00D55EF5" w:rsidP="00D55EF5">
      <w:pPr>
        <w:pStyle w:val="a6"/>
        <w:jc w:val="center"/>
        <w:rPr>
          <w:rFonts w:ascii="Times New Roman" w:hAnsi="Times New Roman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953"/>
        <w:gridCol w:w="1843"/>
      </w:tblGrid>
      <w:tr w:rsidR="00D55EF5" w:rsidRPr="00D55EF5" w:rsidTr="00D55EF5">
        <w:trPr>
          <w:tblHeader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F5" w:rsidRPr="00D55EF5" w:rsidRDefault="00D55EF5" w:rsidP="00D55E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D55EF5" w:rsidRPr="00D55EF5" w:rsidRDefault="00D55EF5" w:rsidP="00D55E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виды</w:t>
            </w:r>
          </w:p>
          <w:p w:rsidR="00D55EF5" w:rsidRPr="00D55EF5" w:rsidRDefault="00D55EF5" w:rsidP="00D55E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разрешенного</w:t>
            </w:r>
          </w:p>
          <w:p w:rsidR="00D55EF5" w:rsidRPr="00D55EF5" w:rsidRDefault="00D55EF5" w:rsidP="00D55E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F5" w:rsidRPr="00D55EF5" w:rsidRDefault="00D55EF5" w:rsidP="00D55E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 xml:space="preserve">Предельные размеры земельных участков </w:t>
            </w:r>
            <w:r w:rsidRPr="00D55EF5">
              <w:rPr>
                <w:rFonts w:ascii="Times New Roman" w:hAnsi="Times New Roman"/>
                <w:sz w:val="24"/>
                <w:szCs w:val="24"/>
              </w:rPr>
              <w:br/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EF5" w:rsidRPr="00D55EF5" w:rsidRDefault="00D55EF5" w:rsidP="00D55E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D55EF5" w:rsidRPr="00D55EF5" w:rsidRDefault="00D55EF5" w:rsidP="00D55E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разрешенного</w:t>
            </w:r>
          </w:p>
          <w:p w:rsidR="00D55EF5" w:rsidRPr="00D55EF5" w:rsidRDefault="00D55EF5" w:rsidP="00D55E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</w:p>
          <w:p w:rsidR="00D55EF5" w:rsidRPr="00D55EF5" w:rsidRDefault="00D55EF5" w:rsidP="00D55E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D55EF5" w:rsidRPr="00D55EF5" w:rsidTr="00D55EF5">
        <w:tc>
          <w:tcPr>
            <w:tcW w:w="2093" w:type="dxa"/>
          </w:tcPr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5953" w:type="dxa"/>
          </w:tcPr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 xml:space="preserve">Минимальный размер земельного участка – 1 200 кв. м. 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pacing w:val="-8"/>
                <w:sz w:val="24"/>
                <w:szCs w:val="24"/>
              </w:rPr>
              <w:t>Максимальные размеры земельного участка – 57</w:t>
            </w:r>
            <w:r w:rsidR="00C57D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55EF5">
              <w:rPr>
                <w:rFonts w:ascii="Times New Roman" w:hAnsi="Times New Roman"/>
                <w:spacing w:val="-8"/>
                <w:sz w:val="24"/>
                <w:szCs w:val="24"/>
              </w:rPr>
              <w:t>240 кв.</w:t>
            </w:r>
            <w:r w:rsidR="00C57D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55EF5">
              <w:rPr>
                <w:rFonts w:ascii="Times New Roman" w:hAnsi="Times New Roman"/>
                <w:spacing w:val="-8"/>
                <w:sz w:val="24"/>
                <w:szCs w:val="24"/>
              </w:rPr>
              <w:t>м.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Предельное количество надземных этажей – 8.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Предельная высота объекта не более 40 м.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Минимальная д</w:t>
            </w:r>
            <w:r w:rsidR="00C57D92">
              <w:rPr>
                <w:rFonts w:ascii="Times New Roman" w:hAnsi="Times New Roman"/>
                <w:sz w:val="24"/>
                <w:szCs w:val="24"/>
              </w:rPr>
              <w:t>оля озеленения территории – 15%</w:t>
            </w:r>
          </w:p>
        </w:tc>
        <w:tc>
          <w:tcPr>
            <w:tcW w:w="1843" w:type="dxa"/>
          </w:tcPr>
          <w:p w:rsidR="00D55EF5" w:rsidRPr="00D55EF5" w:rsidRDefault="00D55EF5" w:rsidP="00D55E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</w:tr>
      <w:tr w:rsidR="00D55EF5" w:rsidRPr="00D55EF5" w:rsidTr="00D55EF5">
        <w:tc>
          <w:tcPr>
            <w:tcW w:w="2093" w:type="dxa"/>
          </w:tcPr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953" w:type="dxa"/>
          </w:tcPr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Минимальные размеры земельного участка – 500 кв. м.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pacing w:val="-8"/>
                <w:sz w:val="24"/>
                <w:szCs w:val="24"/>
              </w:rPr>
              <w:t>Максимальные размеры земельного участка – 57</w:t>
            </w:r>
            <w:r w:rsidR="00C57D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55EF5">
              <w:rPr>
                <w:rFonts w:ascii="Times New Roman" w:hAnsi="Times New Roman"/>
                <w:spacing w:val="-8"/>
                <w:sz w:val="24"/>
                <w:szCs w:val="24"/>
              </w:rPr>
              <w:t>240 кв.</w:t>
            </w:r>
            <w:r w:rsidR="00C57D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55EF5">
              <w:rPr>
                <w:rFonts w:ascii="Times New Roman" w:hAnsi="Times New Roman"/>
                <w:spacing w:val="-8"/>
                <w:sz w:val="24"/>
                <w:szCs w:val="24"/>
              </w:rPr>
              <w:t>м.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 xml:space="preserve">Предельное количество надземных этажей – 8 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Предельная высота объекта не более 40 м.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Минимальная доля озеленения территории – 15</w:t>
            </w:r>
            <w:r w:rsidR="00C57D9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:rsidR="00D55EF5" w:rsidRPr="00D55EF5" w:rsidRDefault="00D55EF5" w:rsidP="00D55E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D55EF5" w:rsidRPr="00D55EF5" w:rsidTr="00D55EF5">
        <w:tc>
          <w:tcPr>
            <w:tcW w:w="2093" w:type="dxa"/>
          </w:tcPr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  <w:r w:rsidRPr="00D55EF5">
              <w:rPr>
                <w:rFonts w:ascii="Times New Roman" w:hAnsi="Times New Roman"/>
                <w:sz w:val="24"/>
                <w:szCs w:val="24"/>
              </w:rPr>
              <w:br/>
              <w:t>и просвещение</w:t>
            </w:r>
          </w:p>
        </w:tc>
        <w:tc>
          <w:tcPr>
            <w:tcW w:w="5953" w:type="dxa"/>
          </w:tcPr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 xml:space="preserve">Минимальные размеры земельного участка </w:t>
            </w:r>
            <w:r w:rsidR="00FE7DD8">
              <w:rPr>
                <w:rFonts w:ascii="Times New Roman" w:hAnsi="Times New Roman"/>
                <w:sz w:val="24"/>
                <w:szCs w:val="24"/>
              </w:rPr>
              <w:br/>
            </w:r>
            <w:r w:rsidRPr="00D55EF5">
              <w:rPr>
                <w:rFonts w:ascii="Times New Roman" w:hAnsi="Times New Roman"/>
                <w:sz w:val="24"/>
                <w:szCs w:val="24"/>
              </w:rPr>
              <w:t>для объектов дошкольного образования &lt;**&gt;: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- до 100 мест – 44 кв. м на место;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- свыше 100 мест – 38 кв. м на место.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 xml:space="preserve">Минимальные размеры земельного участка </w:t>
            </w:r>
            <w:r w:rsidR="00FE7DD8">
              <w:rPr>
                <w:rFonts w:ascii="Times New Roman" w:hAnsi="Times New Roman"/>
                <w:sz w:val="24"/>
                <w:szCs w:val="24"/>
              </w:rPr>
              <w:br/>
            </w:r>
            <w:r w:rsidRPr="00D55EF5">
              <w:rPr>
                <w:rFonts w:ascii="Times New Roman" w:hAnsi="Times New Roman"/>
                <w:sz w:val="24"/>
                <w:szCs w:val="24"/>
              </w:rPr>
              <w:t>для объектов начального и среднего общего образования при вместимости &lt;**&gt;: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от 30 до 170 учащихся – 80 кв. м на учащегося;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от 170 до 340 учащихся – 55 кв. м на учащегося;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от 340 до 510 учащихся – 40 кв. м на учащегося;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от 510 до 660 учащихся – 35 кв. м на учащегося;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 xml:space="preserve">от 660 до 1 000 учащихся – 28 кв. м 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на учащегося;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1 000 до 1 500 учащихся – 24 кв. м 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на учащегося;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от 1 500 учащихся – 22 кв. м на учащегося;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 xml:space="preserve">Максимальные размеры земельного участка – </w:t>
            </w:r>
            <w:r w:rsidRPr="00D55EF5">
              <w:rPr>
                <w:rFonts w:ascii="Times New Roman" w:hAnsi="Times New Roman"/>
                <w:sz w:val="24"/>
                <w:szCs w:val="24"/>
              </w:rPr>
              <w:br/>
              <w:t>не подлежит установлению.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Предельное количество надземных этажей – 3.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Предельная высота объекта не более 20 м.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Минимальная доля озеленения территории - 15 %</w:t>
            </w:r>
          </w:p>
        </w:tc>
        <w:tc>
          <w:tcPr>
            <w:tcW w:w="1843" w:type="dxa"/>
          </w:tcPr>
          <w:p w:rsidR="00D55EF5" w:rsidRPr="00D55EF5" w:rsidRDefault="00D55EF5" w:rsidP="00D55E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</w:tr>
      <w:tr w:rsidR="00D55EF5" w:rsidRPr="00D55EF5" w:rsidTr="00D55EF5">
        <w:tc>
          <w:tcPr>
            <w:tcW w:w="2093" w:type="dxa"/>
          </w:tcPr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953" w:type="dxa"/>
          </w:tcPr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Минимальные размеры земельного участка – 500 кв. м.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pacing w:val="-8"/>
                <w:sz w:val="24"/>
                <w:szCs w:val="24"/>
              </w:rPr>
              <w:t>Максимальные размеры земельного участка – 57 240 кв.</w:t>
            </w:r>
            <w:r w:rsidR="00C57D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55EF5">
              <w:rPr>
                <w:rFonts w:ascii="Times New Roman" w:hAnsi="Times New Roman"/>
                <w:spacing w:val="-8"/>
                <w:sz w:val="24"/>
                <w:szCs w:val="24"/>
              </w:rPr>
              <w:t>м.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Предельное количество надземных этажей – 8.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Предельная высота объекта не более 40 м.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Минимальная д</w:t>
            </w:r>
            <w:r w:rsidR="00C57D92">
              <w:rPr>
                <w:rFonts w:ascii="Times New Roman" w:hAnsi="Times New Roman"/>
                <w:sz w:val="24"/>
                <w:szCs w:val="24"/>
              </w:rPr>
              <w:t>оля озеленения территории – 15%</w:t>
            </w:r>
          </w:p>
        </w:tc>
        <w:tc>
          <w:tcPr>
            <w:tcW w:w="1843" w:type="dxa"/>
          </w:tcPr>
          <w:p w:rsidR="00D55EF5" w:rsidRPr="00D55EF5" w:rsidRDefault="00D55EF5" w:rsidP="00D55E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D55EF5" w:rsidRPr="00D55EF5" w:rsidTr="00D55EF5">
        <w:tc>
          <w:tcPr>
            <w:tcW w:w="2093" w:type="dxa"/>
          </w:tcPr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953" w:type="dxa"/>
          </w:tcPr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Минимальные размеры земельного участка:</w:t>
            </w:r>
          </w:p>
          <w:p w:rsidR="00D55EF5" w:rsidRPr="00D55EF5" w:rsidRDefault="00D55EF5" w:rsidP="00D55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- при числе мест до 50 – 0,2-0,25 га на 100 мест</w:t>
            </w:r>
            <w:proofErr w:type="gramStart"/>
            <w:r w:rsidRPr="00D55EF5">
              <w:rPr>
                <w:rFonts w:ascii="Times New Roman" w:hAnsi="Times New Roman"/>
                <w:sz w:val="24"/>
                <w:szCs w:val="24"/>
              </w:rPr>
              <w:t>.;</w:t>
            </w:r>
            <w:proofErr w:type="gramEnd"/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 xml:space="preserve">- при числе мест свыше 50 до 150 – 0,2- 0,15 га </w:t>
            </w:r>
            <w:r w:rsidRPr="00D55EF5">
              <w:rPr>
                <w:rFonts w:ascii="Times New Roman" w:hAnsi="Times New Roman"/>
                <w:sz w:val="24"/>
                <w:szCs w:val="24"/>
              </w:rPr>
              <w:br/>
              <w:t>на 100 мест;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- при числе мест свыше 150 – 0,1 га на 100 мест.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pacing w:val="-8"/>
                <w:sz w:val="24"/>
                <w:szCs w:val="24"/>
              </w:rPr>
              <w:t>Максимальные размеры земельного участка – 57 240 кв.</w:t>
            </w:r>
            <w:r w:rsidR="00C57D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55EF5">
              <w:rPr>
                <w:rFonts w:ascii="Times New Roman" w:hAnsi="Times New Roman"/>
                <w:spacing w:val="-8"/>
                <w:sz w:val="24"/>
                <w:szCs w:val="24"/>
              </w:rPr>
              <w:t>м.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Предельное количество надземных этажей – 8.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Предельная высота объекта не более 40 м.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Минимальная д</w:t>
            </w:r>
            <w:r w:rsidR="00C57D92">
              <w:rPr>
                <w:rFonts w:ascii="Times New Roman" w:hAnsi="Times New Roman"/>
                <w:sz w:val="24"/>
                <w:szCs w:val="24"/>
              </w:rPr>
              <w:t>оля озеленения территории – 15%</w:t>
            </w:r>
          </w:p>
        </w:tc>
        <w:tc>
          <w:tcPr>
            <w:tcW w:w="1843" w:type="dxa"/>
          </w:tcPr>
          <w:p w:rsidR="00D55EF5" w:rsidRPr="00D55EF5" w:rsidRDefault="00D55EF5" w:rsidP="00D55E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D55EF5" w:rsidRPr="00D55EF5" w:rsidTr="00D55EF5">
        <w:tc>
          <w:tcPr>
            <w:tcW w:w="2093" w:type="dxa"/>
          </w:tcPr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Отдых (рекреация)</w:t>
            </w:r>
          </w:p>
        </w:tc>
        <w:tc>
          <w:tcPr>
            <w:tcW w:w="5953" w:type="dxa"/>
          </w:tcPr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Минимальные размеры земельного участка – 100 кв.</w:t>
            </w:r>
            <w:r w:rsidR="00C57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EF5"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pacing w:val="-8"/>
                <w:sz w:val="24"/>
                <w:szCs w:val="24"/>
              </w:rPr>
              <w:t>Максимальные размеры земельного участка – 57 240 кв.</w:t>
            </w:r>
            <w:r w:rsidR="00C57D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55EF5">
              <w:rPr>
                <w:rFonts w:ascii="Times New Roman" w:hAnsi="Times New Roman"/>
                <w:spacing w:val="-8"/>
                <w:sz w:val="24"/>
                <w:szCs w:val="24"/>
              </w:rPr>
              <w:t>м.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 xml:space="preserve">Предельное количество надземных этажей – </w:t>
            </w:r>
            <w:r w:rsidRPr="00D55EF5">
              <w:rPr>
                <w:rFonts w:ascii="Times New Roman" w:hAnsi="Times New Roman"/>
                <w:sz w:val="24"/>
                <w:szCs w:val="24"/>
              </w:rPr>
              <w:br/>
              <w:t>не подлежит установлению.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Предельная высота объекта – не подлежит установлению.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3" w:type="dxa"/>
          </w:tcPr>
          <w:p w:rsidR="00D55EF5" w:rsidRPr="00D55EF5" w:rsidRDefault="00D55EF5" w:rsidP="00D55E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</w:tr>
      <w:tr w:rsidR="00D55EF5" w:rsidRPr="00D55EF5" w:rsidTr="00D55EF5">
        <w:tc>
          <w:tcPr>
            <w:tcW w:w="2093" w:type="dxa"/>
          </w:tcPr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953" w:type="dxa"/>
          </w:tcPr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>Минимальные размеры земельного участка – 100 кв.</w:t>
            </w:r>
            <w:r w:rsidR="00C57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EF5"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pacing w:val="-6"/>
                <w:sz w:val="24"/>
                <w:szCs w:val="24"/>
              </w:rPr>
              <w:t>Максимальные размеры земельного участка – 57</w:t>
            </w:r>
            <w:r w:rsidR="00FE7DD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55EF5">
              <w:rPr>
                <w:rFonts w:ascii="Times New Roman" w:hAnsi="Times New Roman"/>
                <w:spacing w:val="-6"/>
                <w:sz w:val="24"/>
                <w:szCs w:val="24"/>
              </w:rPr>
              <w:t>240 кв. м.</w:t>
            </w:r>
          </w:p>
          <w:p w:rsidR="00D55EF5" w:rsidRPr="00D55EF5" w:rsidRDefault="00D55EF5" w:rsidP="00D55E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t xml:space="preserve">Минимальные отступы от границ земельного участка </w:t>
            </w:r>
            <w:r w:rsidRPr="00D55EF5">
              <w:rPr>
                <w:rFonts w:ascii="Times New Roman" w:hAnsi="Times New Roman"/>
                <w:sz w:val="24"/>
                <w:szCs w:val="24"/>
              </w:rPr>
              <w:br/>
            </w:r>
            <w:r w:rsidRPr="00D55EF5">
              <w:rPr>
                <w:rFonts w:ascii="Times New Roman" w:hAnsi="Times New Roman"/>
                <w:sz w:val="24"/>
                <w:szCs w:val="24"/>
              </w:rPr>
              <w:lastRenderedPageBreak/>
              <w:t>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843" w:type="dxa"/>
          </w:tcPr>
          <w:p w:rsidR="00D55EF5" w:rsidRPr="00D55EF5" w:rsidRDefault="00D55EF5" w:rsidP="00D55E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5">
              <w:rPr>
                <w:rFonts w:ascii="Times New Roman" w:hAnsi="Times New Roman"/>
                <w:sz w:val="24"/>
                <w:szCs w:val="24"/>
              </w:rPr>
              <w:lastRenderedPageBreak/>
              <w:t>12.0.2</w:t>
            </w:r>
          </w:p>
        </w:tc>
      </w:tr>
    </w:tbl>
    <w:p w:rsidR="00D55EF5" w:rsidRPr="00D55EF5" w:rsidRDefault="00D55EF5" w:rsidP="00D55EF5">
      <w:pPr>
        <w:pStyle w:val="a6"/>
        <w:jc w:val="both"/>
        <w:rPr>
          <w:rFonts w:ascii="Times New Roman" w:hAnsi="Times New Roman"/>
          <w:szCs w:val="28"/>
        </w:rPr>
      </w:pPr>
    </w:p>
    <w:p w:rsidR="00D55EF5" w:rsidRP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EF5">
        <w:rPr>
          <w:rFonts w:ascii="Times New Roman" w:hAnsi="Times New Roman"/>
          <w:sz w:val="28"/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Pr="00D55EF5">
        <w:rPr>
          <w:rFonts w:ascii="Times New Roman" w:hAnsi="Times New Roman"/>
          <w:sz w:val="28"/>
          <w:szCs w:val="28"/>
        </w:rPr>
        <w:br/>
        <w:t>статьи 67 Градостроительного кодекса Российской Федерации.</w:t>
      </w:r>
    </w:p>
    <w:p w:rsidR="00D55EF5" w:rsidRP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EF5">
        <w:rPr>
          <w:rFonts w:ascii="Times New Roman" w:hAnsi="Times New Roman"/>
          <w:sz w:val="28"/>
          <w:szCs w:val="28"/>
        </w:rPr>
        <w:t>Минимальный отступ зданий, строений, сооружений от красных линий      до вновь строящихся или реконструируемых зданий, строений, сооружений должен быть на расстоянии не менее 5 метров. Действующие красные линии утверждены проектом планировки района Экономия муниципального образования "Город Архангельск", утвержденным распоряжени</w:t>
      </w:r>
      <w:r w:rsidR="00C57D92">
        <w:rPr>
          <w:rFonts w:ascii="Times New Roman" w:hAnsi="Times New Roman"/>
          <w:sz w:val="28"/>
          <w:szCs w:val="28"/>
        </w:rPr>
        <w:t>е</w:t>
      </w:r>
      <w:r w:rsidRPr="00D55EF5">
        <w:rPr>
          <w:rFonts w:ascii="Times New Roman" w:hAnsi="Times New Roman"/>
          <w:sz w:val="28"/>
          <w:szCs w:val="28"/>
        </w:rPr>
        <w:t>м мэра города Арх</w:t>
      </w:r>
      <w:r w:rsidR="00C57D92">
        <w:rPr>
          <w:rFonts w:ascii="Times New Roman" w:hAnsi="Times New Roman"/>
          <w:sz w:val="28"/>
          <w:szCs w:val="28"/>
        </w:rPr>
        <w:t>а</w:t>
      </w:r>
      <w:r w:rsidRPr="00D55EF5">
        <w:rPr>
          <w:rFonts w:ascii="Times New Roman" w:hAnsi="Times New Roman"/>
          <w:sz w:val="28"/>
          <w:szCs w:val="28"/>
        </w:rPr>
        <w:t>нгельска от 6 сентября 2013 года № 2545р (с изменениями).</w:t>
      </w:r>
    </w:p>
    <w:p w:rsidR="00D55EF5" w:rsidRP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EF5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Pr="00D55EF5">
        <w:rPr>
          <w:rFonts w:ascii="Times New Roman" w:hAnsi="Times New Roman"/>
          <w:sz w:val="28"/>
          <w:szCs w:val="28"/>
        </w:rPr>
        <w:br/>
        <w:t xml:space="preserve">3 метра. </w:t>
      </w:r>
    </w:p>
    <w:p w:rsidR="00D55EF5" w:rsidRP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EF5">
        <w:rPr>
          <w:rFonts w:ascii="Times New Roman" w:hAnsi="Times New Roman"/>
          <w:sz w:val="28"/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Pr="00D55EF5">
        <w:rPr>
          <w:rFonts w:ascii="Times New Roman" w:hAnsi="Times New Roman"/>
          <w:sz w:val="28"/>
          <w:szCs w:val="28"/>
        </w:rPr>
        <w:br/>
        <w:t>и просвещения, допускается размещать только со стороны красных линий.</w:t>
      </w:r>
    </w:p>
    <w:p w:rsidR="00D55EF5" w:rsidRP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EF5">
        <w:rPr>
          <w:rFonts w:ascii="Times New Roman" w:hAnsi="Times New Roman"/>
          <w:sz w:val="28"/>
          <w:szCs w:val="28"/>
        </w:rPr>
        <w:t xml:space="preserve">Коэффициент плотности застройки </w:t>
      </w:r>
      <w:r w:rsidR="00FE7DD8" w:rsidRPr="00D55EF5">
        <w:rPr>
          <w:rFonts w:ascii="Times New Roman" w:hAnsi="Times New Roman"/>
          <w:sz w:val="28"/>
          <w:szCs w:val="28"/>
        </w:rPr>
        <w:t>–</w:t>
      </w:r>
      <w:r w:rsidRPr="00D55EF5">
        <w:rPr>
          <w:rFonts w:ascii="Times New Roman" w:hAnsi="Times New Roman"/>
          <w:sz w:val="28"/>
          <w:szCs w:val="28"/>
        </w:rPr>
        <w:t xml:space="preserve"> 1,7.</w:t>
      </w:r>
    </w:p>
    <w:p w:rsidR="00D55EF5" w:rsidRP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D55EF5" w:rsidRP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D55EF5" w:rsidRP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D55EF5" w:rsidRP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D55EF5" w:rsidRP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D55EF5" w:rsidRP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D55EF5" w:rsidRP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D55EF5" w:rsidRP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D55EF5" w:rsidRP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D55EF5" w:rsidRPr="00D55EF5" w:rsidRDefault="00D55EF5" w:rsidP="00C57D92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D55EF5">
        <w:rPr>
          <w:rFonts w:ascii="Times New Roman" w:hAnsi="Times New Roman"/>
          <w:szCs w:val="28"/>
        </w:rPr>
        <w:softHyphen/>
      </w:r>
      <w:r w:rsidRPr="00D55EF5">
        <w:rPr>
          <w:rFonts w:ascii="Times New Roman" w:hAnsi="Times New Roman"/>
          <w:szCs w:val="28"/>
        </w:rPr>
        <w:softHyphen/>
      </w:r>
      <w:r w:rsidRPr="00D55EF5">
        <w:rPr>
          <w:rFonts w:ascii="Times New Roman" w:hAnsi="Times New Roman"/>
          <w:szCs w:val="28"/>
        </w:rPr>
        <w:softHyphen/>
      </w:r>
      <w:r w:rsidRPr="00D55EF5">
        <w:rPr>
          <w:rFonts w:ascii="Times New Roman" w:hAnsi="Times New Roman"/>
          <w:szCs w:val="28"/>
        </w:rPr>
        <w:softHyphen/>
      </w:r>
      <w:r w:rsidRPr="00D55EF5">
        <w:rPr>
          <w:rFonts w:ascii="Times New Roman" w:hAnsi="Times New Roman"/>
          <w:szCs w:val="28"/>
        </w:rPr>
        <w:softHyphen/>
      </w:r>
      <w:r w:rsidRPr="00D55EF5">
        <w:rPr>
          <w:rFonts w:ascii="Times New Roman" w:hAnsi="Times New Roman"/>
          <w:szCs w:val="28"/>
        </w:rPr>
        <w:softHyphen/>
      </w:r>
      <w:r w:rsidRPr="00D55EF5">
        <w:rPr>
          <w:rFonts w:ascii="Times New Roman" w:hAnsi="Times New Roman"/>
          <w:szCs w:val="28"/>
        </w:rPr>
        <w:softHyphen/>
      </w:r>
      <w:r w:rsidRPr="00D55EF5">
        <w:rPr>
          <w:rFonts w:ascii="Times New Roman" w:hAnsi="Times New Roman"/>
          <w:szCs w:val="28"/>
        </w:rPr>
        <w:softHyphen/>
      </w:r>
      <w:r w:rsidRPr="00D55EF5">
        <w:rPr>
          <w:rFonts w:ascii="Times New Roman" w:hAnsi="Times New Roman"/>
          <w:szCs w:val="28"/>
        </w:rPr>
        <w:softHyphen/>
      </w:r>
      <w:r w:rsidRPr="00D55EF5">
        <w:rPr>
          <w:rFonts w:ascii="Times New Roman" w:hAnsi="Times New Roman"/>
          <w:szCs w:val="28"/>
        </w:rPr>
        <w:softHyphen/>
      </w:r>
      <w:r w:rsidRPr="00D55EF5">
        <w:rPr>
          <w:rFonts w:ascii="Times New Roman" w:hAnsi="Times New Roman"/>
          <w:szCs w:val="28"/>
        </w:rPr>
        <w:softHyphen/>
      </w:r>
      <w:r w:rsidRPr="00D55EF5">
        <w:rPr>
          <w:rFonts w:ascii="Times New Roman" w:hAnsi="Times New Roman"/>
          <w:szCs w:val="28"/>
        </w:rPr>
        <w:softHyphen/>
      </w:r>
      <w:r w:rsidRPr="00D55EF5">
        <w:rPr>
          <w:rFonts w:ascii="Times New Roman" w:hAnsi="Times New Roman"/>
          <w:szCs w:val="28"/>
        </w:rPr>
        <w:softHyphen/>
        <w:t>____________</w:t>
      </w:r>
    </w:p>
    <w:p w:rsidR="00D55EF5" w:rsidRPr="00D55EF5" w:rsidRDefault="00D55EF5" w:rsidP="00D55EF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D55EF5" w:rsidRPr="00D55EF5" w:rsidRDefault="00D55EF5" w:rsidP="00D55EF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D55EF5">
        <w:rPr>
          <w:rFonts w:ascii="Times New Roman" w:hAnsi="Times New Roman"/>
          <w:sz w:val="24"/>
          <w:szCs w:val="24"/>
        </w:rPr>
        <w:t xml:space="preserve">&lt;*&gt; В соответствии с классификатором видов разрешенного использования земельных участков, утвержденным приказом Росреестра от 10 ноября 2020 года № </w:t>
      </w:r>
      <w:proofErr w:type="gramStart"/>
      <w:r w:rsidRPr="00D55EF5">
        <w:rPr>
          <w:rFonts w:ascii="Times New Roman" w:hAnsi="Times New Roman"/>
          <w:sz w:val="24"/>
          <w:szCs w:val="24"/>
        </w:rPr>
        <w:t>П</w:t>
      </w:r>
      <w:proofErr w:type="gramEnd"/>
      <w:r w:rsidRPr="00D55EF5">
        <w:rPr>
          <w:rFonts w:ascii="Times New Roman" w:hAnsi="Times New Roman"/>
          <w:sz w:val="24"/>
          <w:szCs w:val="24"/>
        </w:rPr>
        <w:t xml:space="preserve">/0412 </w:t>
      </w:r>
      <w:r w:rsidRPr="00D55EF5">
        <w:rPr>
          <w:rFonts w:ascii="Times New Roman" w:hAnsi="Times New Roman"/>
          <w:sz w:val="24"/>
          <w:szCs w:val="24"/>
        </w:rPr>
        <w:br/>
        <w:t>(с изменениями).</w:t>
      </w:r>
    </w:p>
    <w:p w:rsidR="00D55EF5" w:rsidRPr="00D55EF5" w:rsidRDefault="00D55EF5" w:rsidP="00D55EF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D55EF5">
        <w:rPr>
          <w:rFonts w:ascii="Times New Roman" w:hAnsi="Times New Roman"/>
          <w:sz w:val="24"/>
          <w:szCs w:val="24"/>
        </w:rPr>
        <w:t>&lt;**&gt; Размеры земельных участков могут быть уменьшены: на 40</w:t>
      </w:r>
      <w:r w:rsidR="00C57D92">
        <w:rPr>
          <w:rFonts w:ascii="Times New Roman" w:hAnsi="Times New Roman"/>
          <w:sz w:val="24"/>
          <w:szCs w:val="24"/>
        </w:rPr>
        <w:t xml:space="preserve"> </w:t>
      </w:r>
      <w:r w:rsidRPr="00D55EF5">
        <w:rPr>
          <w:rFonts w:ascii="Times New Roman" w:hAnsi="Times New Roman"/>
          <w:sz w:val="24"/>
          <w:szCs w:val="24"/>
        </w:rPr>
        <w:t>% в климатических подрайонах строительства IА, IБ, IВ, IГ, IД и II</w:t>
      </w:r>
      <w:proofErr w:type="gramStart"/>
      <w:r w:rsidRPr="00D55EF5">
        <w:rPr>
          <w:rFonts w:ascii="Times New Roman" w:hAnsi="Times New Roman"/>
          <w:sz w:val="24"/>
          <w:szCs w:val="24"/>
        </w:rPr>
        <w:t>А</w:t>
      </w:r>
      <w:proofErr w:type="gramEnd"/>
      <w:r w:rsidRPr="00D55EF5">
        <w:rPr>
          <w:rFonts w:ascii="Times New Roman" w:hAnsi="Times New Roman"/>
          <w:sz w:val="24"/>
          <w:szCs w:val="24"/>
        </w:rPr>
        <w:t>.</w:t>
      </w:r>
    </w:p>
    <w:p w:rsidR="00712797" w:rsidRPr="00C05D11" w:rsidRDefault="00712797" w:rsidP="003F613A">
      <w:pPr>
        <w:pStyle w:val="ConsPlusNormal"/>
        <w:rPr>
          <w:rFonts w:ascii="Times New Roman" w:hAnsi="Times New Roman"/>
        </w:rPr>
      </w:pPr>
      <w:bookmarkStart w:id="0" w:name="_GoBack"/>
      <w:bookmarkEnd w:id="0"/>
    </w:p>
    <w:sectPr w:rsidR="00712797" w:rsidRPr="00C05D11" w:rsidSect="00CE77E7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40" w:rsidRDefault="00B82F40" w:rsidP="000549DB">
      <w:pPr>
        <w:spacing w:after="0" w:line="240" w:lineRule="auto"/>
      </w:pPr>
      <w:r>
        <w:separator/>
      </w:r>
    </w:p>
  </w:endnote>
  <w:endnote w:type="continuationSeparator" w:id="0">
    <w:p w:rsidR="00B82F40" w:rsidRDefault="00B82F40" w:rsidP="0005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40" w:rsidRDefault="00B82F40" w:rsidP="000549DB">
      <w:pPr>
        <w:spacing w:after="0" w:line="240" w:lineRule="auto"/>
      </w:pPr>
      <w:r>
        <w:separator/>
      </w:r>
    </w:p>
  </w:footnote>
  <w:footnote w:type="continuationSeparator" w:id="0">
    <w:p w:rsidR="00B82F40" w:rsidRDefault="00B82F40" w:rsidP="00054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E" w:rsidRPr="009E3C41" w:rsidRDefault="0057177E" w:rsidP="0057177E">
    <w:pPr>
      <w:pStyle w:val="a6"/>
      <w:jc w:val="center"/>
      <w:rPr>
        <w:rFonts w:ascii="Times New Roman" w:hAnsi="Times New Roman"/>
        <w:sz w:val="28"/>
        <w:szCs w:val="28"/>
      </w:rPr>
    </w:pPr>
    <w:r w:rsidRPr="009E3C41">
      <w:rPr>
        <w:rFonts w:ascii="Times New Roman" w:hAnsi="Times New Roman"/>
        <w:sz w:val="28"/>
        <w:szCs w:val="28"/>
      </w:rPr>
      <w:fldChar w:fldCharType="begin"/>
    </w:r>
    <w:r w:rsidRPr="009E3C41">
      <w:rPr>
        <w:rFonts w:ascii="Times New Roman" w:hAnsi="Times New Roman"/>
        <w:sz w:val="28"/>
        <w:szCs w:val="28"/>
      </w:rPr>
      <w:instrText>PAGE   \* MERGEFORMAT</w:instrText>
    </w:r>
    <w:r w:rsidRPr="009E3C41">
      <w:rPr>
        <w:rFonts w:ascii="Times New Roman" w:hAnsi="Times New Roman"/>
        <w:sz w:val="28"/>
        <w:szCs w:val="28"/>
      </w:rPr>
      <w:fldChar w:fldCharType="separate"/>
    </w:r>
    <w:r w:rsidR="003F613A">
      <w:rPr>
        <w:rFonts w:ascii="Times New Roman" w:hAnsi="Times New Roman"/>
        <w:noProof/>
        <w:sz w:val="28"/>
        <w:szCs w:val="28"/>
      </w:rPr>
      <w:t>3</w:t>
    </w:r>
    <w:r w:rsidRPr="009E3C4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85"/>
    <w:rsid w:val="00015DEF"/>
    <w:rsid w:val="000549DB"/>
    <w:rsid w:val="001D132B"/>
    <w:rsid w:val="0022452F"/>
    <w:rsid w:val="002A0802"/>
    <w:rsid w:val="00373B9E"/>
    <w:rsid w:val="003F613A"/>
    <w:rsid w:val="004C1BBF"/>
    <w:rsid w:val="0057177E"/>
    <w:rsid w:val="005F2485"/>
    <w:rsid w:val="00606857"/>
    <w:rsid w:val="00712797"/>
    <w:rsid w:val="008A4495"/>
    <w:rsid w:val="00994750"/>
    <w:rsid w:val="009A492B"/>
    <w:rsid w:val="00AE3D0D"/>
    <w:rsid w:val="00B82F40"/>
    <w:rsid w:val="00B91C47"/>
    <w:rsid w:val="00BD0FE9"/>
    <w:rsid w:val="00C05D11"/>
    <w:rsid w:val="00C33B0D"/>
    <w:rsid w:val="00C57D92"/>
    <w:rsid w:val="00CE77E7"/>
    <w:rsid w:val="00D55EF5"/>
    <w:rsid w:val="00E3754C"/>
    <w:rsid w:val="00E442FF"/>
    <w:rsid w:val="00F23596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0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C0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49D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49DB"/>
    <w:rPr>
      <w:rFonts w:ascii="Calibri" w:eastAsia="Calibri" w:hAnsi="Calibri" w:cs="Times New Roman"/>
    </w:rPr>
  </w:style>
  <w:style w:type="character" w:styleId="aa">
    <w:name w:val="page number"/>
    <w:basedOn w:val="a0"/>
    <w:rsid w:val="00D55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0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C0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49D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49DB"/>
    <w:rPr>
      <w:rFonts w:ascii="Calibri" w:eastAsia="Calibri" w:hAnsi="Calibri" w:cs="Times New Roman"/>
    </w:rPr>
  </w:style>
  <w:style w:type="character" w:styleId="aa">
    <w:name w:val="page number"/>
    <w:basedOn w:val="a0"/>
    <w:rsid w:val="00D5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Кузнецова Валерия Алексеевна</cp:lastModifiedBy>
  <cp:revision>10</cp:revision>
  <cp:lastPrinted>2024-07-29T07:58:00Z</cp:lastPrinted>
  <dcterms:created xsi:type="dcterms:W3CDTF">2024-12-28T07:05:00Z</dcterms:created>
  <dcterms:modified xsi:type="dcterms:W3CDTF">2025-01-14T12:30:00Z</dcterms:modified>
</cp:coreProperties>
</file>