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15" w:rsidRPr="00BD31DA" w:rsidRDefault="00BD31DA" w:rsidP="00BD31DA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0" w:name="_GoBack"/>
      <w:bookmarkEnd w:id="0"/>
      <w:r w:rsidRPr="00BD31D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УТВЕРЖДЕНО</w:t>
      </w:r>
    </w:p>
    <w:p w:rsidR="00B91F11" w:rsidRDefault="00702DA2" w:rsidP="00BD31DA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="00B91F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остановлением Администрации </w:t>
      </w:r>
    </w:p>
    <w:p w:rsidR="00B91F11" w:rsidRDefault="00B91F11" w:rsidP="00BD31DA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муниципального образования </w:t>
      </w:r>
    </w:p>
    <w:p w:rsidR="00B91F11" w:rsidRDefault="00D24B74" w:rsidP="00BD31DA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</w:t>
      </w:r>
      <w:r w:rsidR="00B91F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 Архангельск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</w:t>
      </w:r>
    </w:p>
    <w:p w:rsidR="00B91F11" w:rsidRPr="00202934" w:rsidRDefault="00B91F11" w:rsidP="00BD31DA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от </w:t>
      </w:r>
      <w:r w:rsidR="00202934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01</w:t>
      </w:r>
      <w:r w:rsidR="0020293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.09.2016 № 988</w:t>
      </w:r>
    </w:p>
    <w:p w:rsidR="002F1215" w:rsidRPr="002F1215" w:rsidRDefault="002F1215" w:rsidP="00D24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91F11" w:rsidRPr="00BD31DA" w:rsidRDefault="00B91F11" w:rsidP="00D24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2F1215" w:rsidRPr="007B4D38" w:rsidRDefault="002F1215" w:rsidP="00D24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B4D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:rsidR="007B4D38" w:rsidRDefault="007B4D38" w:rsidP="00D24B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D38">
        <w:rPr>
          <w:rFonts w:ascii="Times New Roman" w:hAnsi="Times New Roman" w:cs="Times New Roman"/>
          <w:b/>
          <w:sz w:val="28"/>
          <w:szCs w:val="28"/>
        </w:rPr>
        <w:t>о</w:t>
      </w:r>
      <w:r w:rsidRPr="007B4D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B4D38">
        <w:rPr>
          <w:rFonts w:ascii="Times New Roman" w:hAnsi="Times New Roman" w:cs="Times New Roman"/>
          <w:b/>
          <w:sz w:val="28"/>
          <w:szCs w:val="28"/>
        </w:rPr>
        <w:t xml:space="preserve">реестре муниципальных маршрутов регулярных перевозок </w:t>
      </w:r>
    </w:p>
    <w:p w:rsidR="00E01439" w:rsidRPr="007B4D38" w:rsidRDefault="007B4D38" w:rsidP="00D24B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D38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 </w:t>
      </w:r>
      <w:r w:rsidR="00D24B74">
        <w:rPr>
          <w:rFonts w:ascii="Times New Roman" w:hAnsi="Times New Roman" w:cs="Times New Roman"/>
          <w:b/>
          <w:sz w:val="28"/>
          <w:szCs w:val="28"/>
        </w:rPr>
        <w:t>"</w:t>
      </w:r>
      <w:r w:rsidRPr="007B4D38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D24B74">
        <w:rPr>
          <w:rFonts w:ascii="Times New Roman" w:hAnsi="Times New Roman" w:cs="Times New Roman"/>
          <w:b/>
          <w:sz w:val="28"/>
          <w:szCs w:val="28"/>
        </w:rPr>
        <w:t>"</w:t>
      </w:r>
    </w:p>
    <w:p w:rsidR="007B4D38" w:rsidRDefault="007B4D38" w:rsidP="00D24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C75" w:rsidRPr="00012F74" w:rsidRDefault="007B4D38" w:rsidP="00D24B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D5C75" w:rsidRPr="00B846DC">
        <w:rPr>
          <w:rFonts w:ascii="Times New Roman" w:hAnsi="Times New Roman" w:cs="Times New Roman"/>
          <w:sz w:val="28"/>
          <w:szCs w:val="28"/>
        </w:rPr>
        <w:t>Настоящее Положени</w:t>
      </w:r>
      <w:r w:rsidR="00C566B9">
        <w:rPr>
          <w:rFonts w:ascii="Times New Roman" w:hAnsi="Times New Roman" w:cs="Times New Roman"/>
          <w:sz w:val="28"/>
          <w:szCs w:val="28"/>
        </w:rPr>
        <w:t>е, разработанное в соответствии</w:t>
      </w:r>
      <w:r w:rsidR="00BD31DA">
        <w:rPr>
          <w:rFonts w:ascii="Times New Roman" w:hAnsi="Times New Roman" w:cs="Times New Roman"/>
          <w:sz w:val="28"/>
          <w:szCs w:val="28"/>
        </w:rPr>
        <w:t xml:space="preserve"> </w:t>
      </w:r>
      <w:r w:rsidR="005D5C75" w:rsidRPr="00B846DC">
        <w:rPr>
          <w:rFonts w:ascii="Times New Roman" w:hAnsi="Times New Roman" w:cs="Times New Roman"/>
          <w:sz w:val="28"/>
          <w:szCs w:val="28"/>
        </w:rPr>
        <w:t xml:space="preserve">с </w:t>
      </w:r>
      <w:r w:rsidR="00C566B9" w:rsidRPr="00C566B9">
        <w:rPr>
          <w:rFonts w:ascii="Times New Roman" w:hAnsi="Times New Roman" w:cs="Times New Roman"/>
          <w:sz w:val="28"/>
          <w:szCs w:val="28"/>
        </w:rPr>
        <w:t>Федеральны</w:t>
      </w:r>
      <w:r w:rsidR="00C566B9">
        <w:rPr>
          <w:rFonts w:ascii="Times New Roman" w:hAnsi="Times New Roman" w:cs="Times New Roman"/>
          <w:sz w:val="28"/>
          <w:szCs w:val="28"/>
        </w:rPr>
        <w:t>м</w:t>
      </w:r>
      <w:r w:rsidR="00C566B9" w:rsidRPr="00C566B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566B9">
        <w:rPr>
          <w:rFonts w:ascii="Times New Roman" w:hAnsi="Times New Roman" w:cs="Times New Roman"/>
          <w:sz w:val="28"/>
          <w:szCs w:val="28"/>
        </w:rPr>
        <w:t>ом</w:t>
      </w:r>
      <w:r w:rsidR="00C566B9" w:rsidRPr="00C566B9">
        <w:rPr>
          <w:rFonts w:ascii="Times New Roman" w:hAnsi="Times New Roman" w:cs="Times New Roman"/>
          <w:sz w:val="28"/>
          <w:szCs w:val="28"/>
        </w:rPr>
        <w:t xml:space="preserve"> от 13</w:t>
      </w:r>
      <w:r w:rsidR="00BD31DA">
        <w:rPr>
          <w:rFonts w:ascii="Times New Roman" w:hAnsi="Times New Roman" w:cs="Times New Roman"/>
          <w:sz w:val="28"/>
          <w:szCs w:val="28"/>
        </w:rPr>
        <w:t>.07.</w:t>
      </w:r>
      <w:r w:rsidR="00C566B9" w:rsidRPr="00C566B9">
        <w:rPr>
          <w:rFonts w:ascii="Times New Roman" w:hAnsi="Times New Roman" w:cs="Times New Roman"/>
          <w:sz w:val="28"/>
          <w:szCs w:val="28"/>
        </w:rPr>
        <w:t xml:space="preserve">2015 </w:t>
      </w:r>
      <w:r w:rsidR="00C566B9">
        <w:rPr>
          <w:rFonts w:ascii="Times New Roman" w:hAnsi="Times New Roman" w:cs="Times New Roman"/>
          <w:sz w:val="28"/>
          <w:szCs w:val="28"/>
        </w:rPr>
        <w:t>№</w:t>
      </w:r>
      <w:r w:rsidR="00C566B9" w:rsidRPr="00C566B9">
        <w:rPr>
          <w:rFonts w:ascii="Times New Roman" w:hAnsi="Times New Roman" w:cs="Times New Roman"/>
          <w:sz w:val="28"/>
          <w:szCs w:val="28"/>
        </w:rPr>
        <w:t xml:space="preserve"> 220-ФЗ</w:t>
      </w:r>
      <w:r w:rsidR="00C566B9">
        <w:rPr>
          <w:rFonts w:ascii="Times New Roman" w:hAnsi="Times New Roman" w:cs="Times New Roman"/>
          <w:sz w:val="28"/>
          <w:szCs w:val="28"/>
        </w:rPr>
        <w:t xml:space="preserve"> 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C566B9" w:rsidRPr="00C566B9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 w:rsidR="00BD31DA">
        <w:rPr>
          <w:rFonts w:ascii="Times New Roman" w:hAnsi="Times New Roman" w:cs="Times New Roman"/>
          <w:sz w:val="28"/>
          <w:szCs w:val="28"/>
        </w:rPr>
        <w:br/>
      </w:r>
      <w:r w:rsidR="00C566B9" w:rsidRPr="00C566B9">
        <w:rPr>
          <w:rFonts w:ascii="Times New Roman" w:hAnsi="Times New Roman" w:cs="Times New Roman"/>
          <w:sz w:val="28"/>
          <w:szCs w:val="28"/>
        </w:rPr>
        <w:t>в отдельные законодатель</w:t>
      </w:r>
      <w:r>
        <w:rPr>
          <w:rFonts w:ascii="Times New Roman" w:hAnsi="Times New Roman" w:cs="Times New Roman"/>
          <w:sz w:val="28"/>
          <w:szCs w:val="28"/>
        </w:rPr>
        <w:t>ные акты Российской Федерации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871D0C">
        <w:rPr>
          <w:rFonts w:ascii="Times New Roman" w:hAnsi="Times New Roman" w:cs="Times New Roman"/>
          <w:sz w:val="28"/>
          <w:szCs w:val="28"/>
        </w:rPr>
        <w:t xml:space="preserve"> </w:t>
      </w:r>
      <w:r w:rsidR="00C566B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подпунктом 10 пункта 8</w:t>
      </w:r>
      <w:r w:rsidR="005D5C75" w:rsidRPr="00C566B9">
        <w:rPr>
          <w:rFonts w:ascii="Times New Roman" w:hAnsi="Times New Roman" w:cs="Times New Roman"/>
          <w:sz w:val="28"/>
          <w:szCs w:val="28"/>
        </w:rPr>
        <w:t xml:space="preserve"> статьи 4 област</w:t>
      </w:r>
      <w:r w:rsidR="00C566B9">
        <w:rPr>
          <w:rFonts w:ascii="Times New Roman" w:hAnsi="Times New Roman" w:cs="Times New Roman"/>
          <w:sz w:val="28"/>
          <w:szCs w:val="28"/>
        </w:rPr>
        <w:t>ного закона от 30</w:t>
      </w:r>
      <w:r w:rsidR="00BD31DA">
        <w:rPr>
          <w:rFonts w:ascii="Times New Roman" w:hAnsi="Times New Roman" w:cs="Times New Roman"/>
          <w:sz w:val="28"/>
          <w:szCs w:val="28"/>
        </w:rPr>
        <w:t>.05.</w:t>
      </w:r>
      <w:r w:rsidR="00C566B9">
        <w:rPr>
          <w:rFonts w:ascii="Times New Roman" w:hAnsi="Times New Roman" w:cs="Times New Roman"/>
          <w:sz w:val="28"/>
          <w:szCs w:val="28"/>
        </w:rPr>
        <w:t xml:space="preserve">2014 </w:t>
      </w:r>
      <w:r w:rsidR="005D5C75" w:rsidRPr="00C566B9">
        <w:rPr>
          <w:rFonts w:ascii="Times New Roman" w:hAnsi="Times New Roman" w:cs="Times New Roman"/>
          <w:sz w:val="28"/>
          <w:szCs w:val="28"/>
        </w:rPr>
        <w:t>№</w:t>
      </w:r>
      <w:r w:rsidR="000351C1" w:rsidRPr="00C566B9">
        <w:rPr>
          <w:rFonts w:ascii="Times New Roman" w:hAnsi="Times New Roman" w:cs="Times New Roman"/>
          <w:sz w:val="28"/>
          <w:szCs w:val="28"/>
        </w:rPr>
        <w:t xml:space="preserve"> </w:t>
      </w:r>
      <w:r w:rsidR="005D5C75" w:rsidRPr="00C566B9">
        <w:rPr>
          <w:rFonts w:ascii="Times New Roman" w:hAnsi="Times New Roman" w:cs="Times New Roman"/>
          <w:sz w:val="28"/>
          <w:szCs w:val="28"/>
        </w:rPr>
        <w:t xml:space="preserve">130-8-ОЗ 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5D5C75" w:rsidRPr="00C566B9">
        <w:rPr>
          <w:rFonts w:ascii="Times New Roman" w:hAnsi="Times New Roman" w:cs="Times New Roman"/>
          <w:sz w:val="28"/>
          <w:szCs w:val="28"/>
        </w:rPr>
        <w:t>Об организации транспортного обслуживания населения автомобильным транспортом общего пользования в Архангельской области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5D5C75" w:rsidRPr="00C566B9">
        <w:rPr>
          <w:rFonts w:ascii="Times New Roman" w:hAnsi="Times New Roman" w:cs="Times New Roman"/>
          <w:sz w:val="28"/>
          <w:szCs w:val="28"/>
        </w:rPr>
        <w:t>,</w:t>
      </w:r>
      <w:r w:rsidR="00C566B9" w:rsidRPr="00C566B9">
        <w:t xml:space="preserve"> </w:t>
      </w:r>
      <w:r w:rsidR="005D5C75" w:rsidRPr="00C566B9">
        <w:rPr>
          <w:rFonts w:ascii="Times New Roman" w:hAnsi="Times New Roman" w:cs="Times New Roman"/>
          <w:sz w:val="28"/>
          <w:szCs w:val="28"/>
        </w:rPr>
        <w:t>устанавливает порядок ведения реестра</w:t>
      </w:r>
      <w:r w:rsidRPr="007B4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D38">
        <w:rPr>
          <w:rFonts w:ascii="Times New Roman" w:hAnsi="Times New Roman" w:cs="Times New Roman"/>
          <w:sz w:val="28"/>
          <w:szCs w:val="28"/>
        </w:rPr>
        <w:t xml:space="preserve">муниципальных маршрутов регулярных перевозок на территории </w:t>
      </w:r>
      <w:r w:rsidRPr="00012F74">
        <w:rPr>
          <w:rFonts w:ascii="Times New Roman" w:hAnsi="Times New Roman" w:cs="Times New Roman"/>
          <w:sz w:val="28"/>
          <w:szCs w:val="28"/>
        </w:rPr>
        <w:t>муни</w:t>
      </w:r>
      <w:r w:rsidR="00BD31DA">
        <w:rPr>
          <w:rFonts w:ascii="Times New Roman" w:hAnsi="Times New Roman" w:cs="Times New Roman"/>
          <w:sz w:val="28"/>
          <w:szCs w:val="28"/>
        </w:rPr>
        <w:t>-</w:t>
      </w:r>
      <w:r w:rsidRPr="00012F74">
        <w:rPr>
          <w:rFonts w:ascii="Times New Roman" w:hAnsi="Times New Roman" w:cs="Times New Roman"/>
          <w:sz w:val="28"/>
          <w:szCs w:val="28"/>
        </w:rPr>
        <w:t xml:space="preserve">ципального образования  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Pr="00012F7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5D5C75" w:rsidRPr="00012F7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846DC" w:rsidRPr="00012F74">
        <w:rPr>
          <w:rFonts w:ascii="Times New Roman" w:hAnsi="Times New Roman" w:cs="Times New Roman"/>
          <w:sz w:val="28"/>
          <w:szCs w:val="28"/>
        </w:rPr>
        <w:t>–</w:t>
      </w:r>
      <w:r w:rsidR="005D5C75" w:rsidRPr="00012F74">
        <w:rPr>
          <w:rFonts w:ascii="Times New Roman" w:hAnsi="Times New Roman" w:cs="Times New Roman"/>
          <w:sz w:val="28"/>
          <w:szCs w:val="28"/>
        </w:rPr>
        <w:t xml:space="preserve"> реестр).</w:t>
      </w:r>
    </w:p>
    <w:p w:rsidR="005D5C75" w:rsidRPr="00012F74" w:rsidRDefault="005D5C75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74">
        <w:rPr>
          <w:rFonts w:ascii="Times New Roman" w:hAnsi="Times New Roman" w:cs="Times New Roman"/>
          <w:sz w:val="28"/>
          <w:szCs w:val="28"/>
        </w:rPr>
        <w:t>2.</w:t>
      </w:r>
      <w:r w:rsidR="006D50F6" w:rsidRPr="00012F74">
        <w:rPr>
          <w:rFonts w:ascii="Times New Roman" w:hAnsi="Times New Roman" w:cs="Times New Roman"/>
          <w:sz w:val="28"/>
          <w:szCs w:val="28"/>
        </w:rPr>
        <w:tab/>
      </w:r>
      <w:r w:rsidRPr="00012F74">
        <w:rPr>
          <w:rFonts w:ascii="Times New Roman" w:hAnsi="Times New Roman" w:cs="Times New Roman"/>
          <w:sz w:val="28"/>
          <w:szCs w:val="28"/>
        </w:rPr>
        <w:t xml:space="preserve">Реестр является </w:t>
      </w:r>
      <w:r w:rsidR="003613BD">
        <w:rPr>
          <w:rFonts w:ascii="Times New Roman" w:hAnsi="Times New Roman" w:cs="Times New Roman"/>
          <w:sz w:val="28"/>
          <w:szCs w:val="28"/>
        </w:rPr>
        <w:t>муниципальным информационным ресурсом</w:t>
      </w:r>
      <w:r w:rsidRPr="00012F74">
        <w:rPr>
          <w:rFonts w:ascii="Times New Roman" w:hAnsi="Times New Roman" w:cs="Times New Roman"/>
          <w:sz w:val="28"/>
          <w:szCs w:val="28"/>
        </w:rPr>
        <w:t xml:space="preserve"> </w:t>
      </w:r>
      <w:r w:rsidR="002975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29750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3613BD">
        <w:rPr>
          <w:rFonts w:ascii="Times New Roman" w:hAnsi="Times New Roman" w:cs="Times New Roman"/>
          <w:sz w:val="28"/>
          <w:szCs w:val="28"/>
        </w:rPr>
        <w:t xml:space="preserve"> и содержит</w:t>
      </w:r>
      <w:r w:rsidRPr="00012F74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BD31DA">
        <w:rPr>
          <w:rFonts w:ascii="Times New Roman" w:hAnsi="Times New Roman" w:cs="Times New Roman"/>
          <w:sz w:val="28"/>
          <w:szCs w:val="28"/>
        </w:rPr>
        <w:br/>
      </w:r>
      <w:r w:rsidRPr="00012F74">
        <w:rPr>
          <w:rFonts w:ascii="Times New Roman" w:hAnsi="Times New Roman" w:cs="Times New Roman"/>
          <w:sz w:val="28"/>
          <w:szCs w:val="28"/>
        </w:rPr>
        <w:t xml:space="preserve">о </w:t>
      </w:r>
      <w:r w:rsidR="00834F56">
        <w:rPr>
          <w:rFonts w:ascii="Times New Roman" w:hAnsi="Times New Roman" w:cs="Times New Roman"/>
          <w:sz w:val="28"/>
          <w:szCs w:val="28"/>
        </w:rPr>
        <w:t>муниципальных</w:t>
      </w:r>
      <w:r w:rsidR="00C64D04" w:rsidRPr="00012F74">
        <w:rPr>
          <w:rFonts w:ascii="Times New Roman" w:hAnsi="Times New Roman" w:cs="Times New Roman"/>
          <w:sz w:val="28"/>
          <w:szCs w:val="28"/>
        </w:rPr>
        <w:t xml:space="preserve"> маршрутах</w:t>
      </w:r>
      <w:r w:rsidR="00DB47EF" w:rsidRPr="00012F74">
        <w:t xml:space="preserve"> </w:t>
      </w:r>
      <w:r w:rsidR="00DB47EF" w:rsidRPr="00012F74">
        <w:rPr>
          <w:rFonts w:ascii="Times New Roman" w:hAnsi="Times New Roman" w:cs="Times New Roman"/>
          <w:sz w:val="28"/>
          <w:szCs w:val="28"/>
        </w:rPr>
        <w:t>регулярных автобусных перевозок</w:t>
      </w:r>
      <w:r w:rsidRPr="00012F74">
        <w:rPr>
          <w:rFonts w:ascii="Times New Roman" w:hAnsi="Times New Roman" w:cs="Times New Roman"/>
          <w:sz w:val="28"/>
          <w:szCs w:val="28"/>
        </w:rPr>
        <w:t>.</w:t>
      </w:r>
    </w:p>
    <w:p w:rsidR="005D5C75" w:rsidRPr="0035041A" w:rsidRDefault="005D5C75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3.</w:t>
      </w:r>
      <w:r w:rsidR="006D50F6">
        <w:rPr>
          <w:rFonts w:ascii="Times New Roman" w:hAnsi="Times New Roman" w:cs="Times New Roman"/>
          <w:sz w:val="28"/>
          <w:szCs w:val="28"/>
        </w:rPr>
        <w:tab/>
      </w:r>
      <w:r w:rsidR="00C64D04">
        <w:rPr>
          <w:rFonts w:ascii="Times New Roman" w:hAnsi="Times New Roman" w:cs="Times New Roman"/>
          <w:sz w:val="28"/>
          <w:szCs w:val="28"/>
        </w:rPr>
        <w:t>В</w:t>
      </w:r>
      <w:r w:rsidRPr="005D5C75">
        <w:rPr>
          <w:rFonts w:ascii="Times New Roman" w:hAnsi="Times New Roman" w:cs="Times New Roman"/>
          <w:sz w:val="28"/>
          <w:szCs w:val="28"/>
        </w:rPr>
        <w:t xml:space="preserve">едение реестра осуществляет </w:t>
      </w:r>
      <w:r w:rsidR="00834F56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</w:t>
      </w:r>
      <w:r w:rsidR="00834F56" w:rsidRPr="0035041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834F56" w:rsidRPr="0035041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Pr="0035041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64D04" w:rsidRPr="0035041A">
        <w:rPr>
          <w:rFonts w:ascii="Times New Roman" w:hAnsi="Times New Roman" w:cs="Times New Roman"/>
          <w:sz w:val="28"/>
          <w:szCs w:val="28"/>
        </w:rPr>
        <w:t>–</w:t>
      </w:r>
      <w:r w:rsidRPr="0035041A">
        <w:rPr>
          <w:rFonts w:ascii="Times New Roman" w:hAnsi="Times New Roman" w:cs="Times New Roman"/>
          <w:sz w:val="28"/>
          <w:szCs w:val="28"/>
        </w:rPr>
        <w:t xml:space="preserve"> </w:t>
      </w:r>
      <w:r w:rsidR="00834F56" w:rsidRPr="0035041A">
        <w:rPr>
          <w:rFonts w:ascii="Times New Roman" w:hAnsi="Times New Roman" w:cs="Times New Roman"/>
          <w:sz w:val="28"/>
          <w:szCs w:val="28"/>
        </w:rPr>
        <w:t>департамент</w:t>
      </w:r>
      <w:r w:rsidRPr="0035041A">
        <w:rPr>
          <w:rFonts w:ascii="Times New Roman" w:hAnsi="Times New Roman" w:cs="Times New Roman"/>
          <w:sz w:val="28"/>
          <w:szCs w:val="28"/>
        </w:rPr>
        <w:t>).</w:t>
      </w:r>
    </w:p>
    <w:p w:rsidR="0035041A" w:rsidRPr="006A0594" w:rsidRDefault="005D5C75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41A">
        <w:rPr>
          <w:rFonts w:ascii="Times New Roman" w:hAnsi="Times New Roman" w:cs="Times New Roman"/>
          <w:sz w:val="28"/>
          <w:szCs w:val="28"/>
        </w:rPr>
        <w:t>4.</w:t>
      </w:r>
      <w:r w:rsidR="006D50F6" w:rsidRPr="0035041A">
        <w:rPr>
          <w:rFonts w:ascii="Times New Roman" w:hAnsi="Times New Roman" w:cs="Times New Roman"/>
          <w:sz w:val="28"/>
          <w:szCs w:val="28"/>
        </w:rPr>
        <w:tab/>
      </w:r>
      <w:r w:rsidRPr="0035041A">
        <w:rPr>
          <w:rFonts w:ascii="Times New Roman" w:hAnsi="Times New Roman" w:cs="Times New Roman"/>
          <w:sz w:val="28"/>
          <w:szCs w:val="28"/>
        </w:rPr>
        <w:t xml:space="preserve">Реестр ведется в электронном виде посредством внесения в реестр </w:t>
      </w:r>
      <w:r w:rsidRPr="006A0594">
        <w:rPr>
          <w:rFonts w:ascii="Times New Roman" w:hAnsi="Times New Roman" w:cs="Times New Roman"/>
          <w:sz w:val="28"/>
          <w:szCs w:val="28"/>
        </w:rPr>
        <w:t xml:space="preserve">уполномоченным сотрудником </w:t>
      </w:r>
      <w:r w:rsidR="0035041A" w:rsidRPr="006A0594">
        <w:rPr>
          <w:rFonts w:ascii="Times New Roman" w:hAnsi="Times New Roman" w:cs="Times New Roman"/>
          <w:sz w:val="28"/>
          <w:szCs w:val="28"/>
        </w:rPr>
        <w:t>департамента</w:t>
      </w:r>
      <w:r w:rsidRPr="006A0594">
        <w:rPr>
          <w:rFonts w:ascii="Times New Roman" w:hAnsi="Times New Roman" w:cs="Times New Roman"/>
          <w:sz w:val="28"/>
          <w:szCs w:val="28"/>
        </w:rPr>
        <w:t xml:space="preserve"> реестровых записей или внесения изменений в указанные записи. </w:t>
      </w:r>
    </w:p>
    <w:p w:rsidR="005D5C75" w:rsidRPr="006A0594" w:rsidRDefault="005D5C75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594">
        <w:rPr>
          <w:rFonts w:ascii="Times New Roman" w:hAnsi="Times New Roman" w:cs="Times New Roman"/>
          <w:sz w:val="28"/>
          <w:szCs w:val="28"/>
        </w:rPr>
        <w:t>Форма реестра определена</w:t>
      </w:r>
      <w:r w:rsidR="0035041A" w:rsidRPr="006A0594">
        <w:rPr>
          <w:rFonts w:ascii="Times New Roman" w:hAnsi="Times New Roman" w:cs="Times New Roman"/>
          <w:sz w:val="28"/>
          <w:szCs w:val="28"/>
        </w:rPr>
        <w:t xml:space="preserve"> в</w:t>
      </w:r>
      <w:r w:rsidR="0023626A" w:rsidRPr="006A0594">
        <w:rPr>
          <w:rFonts w:ascii="Times New Roman" w:hAnsi="Times New Roman" w:cs="Times New Roman"/>
          <w:sz w:val="28"/>
          <w:szCs w:val="28"/>
        </w:rPr>
        <w:t xml:space="preserve"> П</w:t>
      </w:r>
      <w:r w:rsidRPr="006A0594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1622B0" w:rsidRPr="006A0594">
        <w:rPr>
          <w:rFonts w:ascii="Times New Roman" w:hAnsi="Times New Roman" w:cs="Times New Roman"/>
          <w:sz w:val="28"/>
          <w:szCs w:val="28"/>
        </w:rPr>
        <w:t xml:space="preserve">№ 1 </w:t>
      </w:r>
      <w:r w:rsidRPr="006A0594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C64D04" w:rsidRPr="006A0594" w:rsidRDefault="00C64D04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6"/>
      <w:bookmarkEnd w:id="1"/>
      <w:r w:rsidRPr="006A0594">
        <w:rPr>
          <w:rFonts w:ascii="Times New Roman" w:hAnsi="Times New Roman" w:cs="Times New Roman"/>
          <w:sz w:val="28"/>
          <w:szCs w:val="28"/>
        </w:rPr>
        <w:t>5.</w:t>
      </w:r>
      <w:r w:rsidR="006D50F6" w:rsidRPr="006A0594">
        <w:rPr>
          <w:rFonts w:ascii="Times New Roman" w:hAnsi="Times New Roman" w:cs="Times New Roman"/>
          <w:sz w:val="28"/>
          <w:szCs w:val="28"/>
        </w:rPr>
        <w:tab/>
      </w:r>
      <w:r w:rsidRPr="006A0594">
        <w:rPr>
          <w:rFonts w:ascii="Times New Roman" w:hAnsi="Times New Roman" w:cs="Times New Roman"/>
          <w:sz w:val="28"/>
          <w:szCs w:val="28"/>
        </w:rPr>
        <w:t>В реестр</w:t>
      </w:r>
      <w:r w:rsidR="005D5C75" w:rsidRPr="006A0594">
        <w:rPr>
          <w:rFonts w:ascii="Times New Roman" w:hAnsi="Times New Roman" w:cs="Times New Roman"/>
          <w:sz w:val="28"/>
          <w:szCs w:val="28"/>
        </w:rPr>
        <w:t xml:space="preserve"> </w:t>
      </w:r>
      <w:r w:rsidRPr="006A0594">
        <w:rPr>
          <w:rFonts w:ascii="Times New Roman" w:hAnsi="Times New Roman" w:cs="Times New Roman"/>
          <w:sz w:val="28"/>
          <w:szCs w:val="28"/>
        </w:rPr>
        <w:t>должны быть включены следующие сведения:</w:t>
      </w:r>
    </w:p>
    <w:p w:rsidR="00C64D04" w:rsidRPr="009B6C9E" w:rsidRDefault="00C64D04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594">
        <w:rPr>
          <w:rFonts w:ascii="Times New Roman" w:hAnsi="Times New Roman" w:cs="Times New Roman"/>
          <w:sz w:val="28"/>
          <w:szCs w:val="28"/>
        </w:rPr>
        <w:t>1)</w:t>
      </w:r>
      <w:r w:rsidR="006D50F6" w:rsidRPr="006A0594">
        <w:rPr>
          <w:rFonts w:ascii="Times New Roman" w:hAnsi="Times New Roman" w:cs="Times New Roman"/>
          <w:sz w:val="28"/>
          <w:szCs w:val="28"/>
        </w:rPr>
        <w:tab/>
      </w:r>
      <w:r w:rsidRPr="006A0594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9B6C9E">
        <w:rPr>
          <w:rFonts w:ascii="Times New Roman" w:hAnsi="Times New Roman" w:cs="Times New Roman"/>
          <w:sz w:val="28"/>
          <w:szCs w:val="28"/>
        </w:rPr>
        <w:t>номер маршрута регулярных перевозок в реестре;</w:t>
      </w:r>
    </w:p>
    <w:p w:rsidR="00C64D04" w:rsidRPr="009B6C9E" w:rsidRDefault="00C64D04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9E">
        <w:rPr>
          <w:rFonts w:ascii="Times New Roman" w:hAnsi="Times New Roman" w:cs="Times New Roman"/>
          <w:sz w:val="28"/>
          <w:szCs w:val="28"/>
        </w:rPr>
        <w:t>2)</w:t>
      </w:r>
      <w:r w:rsidR="006D50F6" w:rsidRPr="009B6C9E">
        <w:rPr>
          <w:rFonts w:ascii="Times New Roman" w:hAnsi="Times New Roman" w:cs="Times New Roman"/>
          <w:sz w:val="28"/>
          <w:szCs w:val="28"/>
        </w:rPr>
        <w:tab/>
      </w:r>
      <w:r w:rsidRPr="009B6C9E">
        <w:rPr>
          <w:rFonts w:ascii="Times New Roman" w:hAnsi="Times New Roman" w:cs="Times New Roman"/>
          <w:sz w:val="28"/>
          <w:szCs w:val="28"/>
        </w:rPr>
        <w:t>порядковый номер маршрута регулярных перевозок;</w:t>
      </w:r>
    </w:p>
    <w:p w:rsidR="00C64D04" w:rsidRPr="009B6C9E" w:rsidRDefault="00C64D04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9E">
        <w:rPr>
          <w:rFonts w:ascii="Times New Roman" w:hAnsi="Times New Roman" w:cs="Times New Roman"/>
          <w:sz w:val="28"/>
          <w:szCs w:val="28"/>
        </w:rPr>
        <w:t>3)</w:t>
      </w:r>
      <w:r w:rsidR="006D50F6" w:rsidRPr="009B6C9E">
        <w:rPr>
          <w:rFonts w:ascii="Times New Roman" w:hAnsi="Times New Roman" w:cs="Times New Roman"/>
          <w:sz w:val="28"/>
          <w:szCs w:val="28"/>
        </w:rPr>
        <w:tab/>
      </w:r>
      <w:r w:rsidRPr="009B6C9E">
        <w:rPr>
          <w:rFonts w:ascii="Times New Roman" w:hAnsi="Times New Roman" w:cs="Times New Roman"/>
          <w:sz w:val="28"/>
          <w:szCs w:val="28"/>
        </w:rPr>
        <w:t>наименование маршрута регулярных перевозок;</w:t>
      </w:r>
    </w:p>
    <w:p w:rsidR="00C64D04" w:rsidRPr="009B6C9E" w:rsidRDefault="00C64D04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9E">
        <w:rPr>
          <w:rFonts w:ascii="Times New Roman" w:hAnsi="Times New Roman" w:cs="Times New Roman"/>
          <w:sz w:val="28"/>
          <w:szCs w:val="28"/>
        </w:rPr>
        <w:t>4)</w:t>
      </w:r>
      <w:r w:rsidR="006D50F6" w:rsidRPr="009B6C9E">
        <w:rPr>
          <w:rFonts w:ascii="Times New Roman" w:hAnsi="Times New Roman" w:cs="Times New Roman"/>
          <w:sz w:val="28"/>
          <w:szCs w:val="28"/>
        </w:rPr>
        <w:tab/>
      </w:r>
      <w:r w:rsidRPr="009B6C9E">
        <w:rPr>
          <w:rFonts w:ascii="Times New Roman" w:hAnsi="Times New Roman" w:cs="Times New Roman"/>
          <w:sz w:val="28"/>
          <w:szCs w:val="28"/>
        </w:rPr>
        <w:t>наименования промежуточных остановочных пунктов по маршруту регулярных перевозок;</w:t>
      </w:r>
    </w:p>
    <w:p w:rsidR="00C64D04" w:rsidRPr="009B6C9E" w:rsidRDefault="00C64D04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9E">
        <w:rPr>
          <w:rFonts w:ascii="Times New Roman" w:hAnsi="Times New Roman" w:cs="Times New Roman"/>
          <w:sz w:val="28"/>
          <w:szCs w:val="28"/>
        </w:rPr>
        <w:t>5)</w:t>
      </w:r>
      <w:r w:rsidR="006D50F6" w:rsidRPr="009B6C9E">
        <w:rPr>
          <w:rFonts w:ascii="Times New Roman" w:hAnsi="Times New Roman" w:cs="Times New Roman"/>
          <w:sz w:val="28"/>
          <w:szCs w:val="28"/>
        </w:rPr>
        <w:tab/>
      </w:r>
      <w:r w:rsidRPr="009B6C9E">
        <w:rPr>
          <w:rFonts w:ascii="Times New Roman" w:hAnsi="Times New Roman" w:cs="Times New Roman"/>
          <w:sz w:val="28"/>
          <w:szCs w:val="28"/>
        </w:rPr>
        <w:t>наименования улиц, автомобильных дорог, по которым пред</w:t>
      </w:r>
      <w:r w:rsidR="00BD31DA">
        <w:rPr>
          <w:rFonts w:ascii="Times New Roman" w:hAnsi="Times New Roman" w:cs="Times New Roman"/>
          <w:sz w:val="28"/>
          <w:szCs w:val="28"/>
        </w:rPr>
        <w:t>-</w:t>
      </w:r>
      <w:r w:rsidRPr="009B6C9E">
        <w:rPr>
          <w:rFonts w:ascii="Times New Roman" w:hAnsi="Times New Roman" w:cs="Times New Roman"/>
          <w:sz w:val="28"/>
          <w:szCs w:val="28"/>
        </w:rPr>
        <w:t>полагается движение транспортных средств между остановочными пунктами по маршруту регулярных перевозок;</w:t>
      </w:r>
    </w:p>
    <w:p w:rsidR="00C64D04" w:rsidRPr="009B6C9E" w:rsidRDefault="00C64D04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9E">
        <w:rPr>
          <w:rFonts w:ascii="Times New Roman" w:hAnsi="Times New Roman" w:cs="Times New Roman"/>
          <w:sz w:val="28"/>
          <w:szCs w:val="28"/>
        </w:rPr>
        <w:t>6)</w:t>
      </w:r>
      <w:r w:rsidR="006D50F6" w:rsidRPr="009B6C9E">
        <w:rPr>
          <w:rFonts w:ascii="Times New Roman" w:hAnsi="Times New Roman" w:cs="Times New Roman"/>
          <w:sz w:val="28"/>
          <w:szCs w:val="28"/>
        </w:rPr>
        <w:tab/>
      </w:r>
      <w:r w:rsidRPr="009B6C9E">
        <w:rPr>
          <w:rFonts w:ascii="Times New Roman" w:hAnsi="Times New Roman" w:cs="Times New Roman"/>
          <w:sz w:val="28"/>
          <w:szCs w:val="28"/>
        </w:rPr>
        <w:t>протяженность маршрута регулярных перевозок;</w:t>
      </w:r>
    </w:p>
    <w:p w:rsidR="00EC7242" w:rsidRPr="009B6C9E" w:rsidRDefault="00C64D04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9E">
        <w:rPr>
          <w:rFonts w:ascii="Times New Roman" w:hAnsi="Times New Roman" w:cs="Times New Roman"/>
          <w:sz w:val="28"/>
          <w:szCs w:val="28"/>
        </w:rPr>
        <w:t>7)</w:t>
      </w:r>
      <w:r w:rsidR="006D50F6" w:rsidRPr="009B6C9E">
        <w:rPr>
          <w:rFonts w:ascii="Times New Roman" w:hAnsi="Times New Roman" w:cs="Times New Roman"/>
          <w:sz w:val="28"/>
          <w:szCs w:val="28"/>
        </w:rPr>
        <w:tab/>
      </w:r>
      <w:r w:rsidRPr="009B6C9E">
        <w:rPr>
          <w:rFonts w:ascii="Times New Roman" w:hAnsi="Times New Roman" w:cs="Times New Roman"/>
          <w:sz w:val="28"/>
          <w:szCs w:val="28"/>
        </w:rPr>
        <w:t>порядок посадки и высадки пассажиров;</w:t>
      </w:r>
    </w:p>
    <w:p w:rsidR="00EC7242" w:rsidRPr="005A0998" w:rsidRDefault="00C64D04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9E">
        <w:rPr>
          <w:rFonts w:ascii="Times New Roman" w:hAnsi="Times New Roman" w:cs="Times New Roman"/>
          <w:sz w:val="28"/>
          <w:szCs w:val="28"/>
        </w:rPr>
        <w:t>8)</w:t>
      </w:r>
      <w:r w:rsidR="006D50F6" w:rsidRPr="009B6C9E">
        <w:rPr>
          <w:rFonts w:ascii="Times New Roman" w:hAnsi="Times New Roman" w:cs="Times New Roman"/>
          <w:sz w:val="28"/>
          <w:szCs w:val="28"/>
        </w:rPr>
        <w:tab/>
      </w:r>
      <w:r w:rsidRPr="005A0998">
        <w:rPr>
          <w:rFonts w:ascii="Times New Roman" w:hAnsi="Times New Roman" w:cs="Times New Roman"/>
          <w:sz w:val="28"/>
          <w:szCs w:val="28"/>
        </w:rPr>
        <w:t>вид регулярных перевозок;</w:t>
      </w:r>
    </w:p>
    <w:p w:rsidR="00BD31DA" w:rsidRDefault="00C64D04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98">
        <w:rPr>
          <w:rFonts w:ascii="Times New Roman" w:hAnsi="Times New Roman" w:cs="Times New Roman"/>
          <w:sz w:val="28"/>
          <w:szCs w:val="28"/>
        </w:rPr>
        <w:t>9)</w:t>
      </w:r>
      <w:r w:rsidR="006D50F6" w:rsidRPr="005A0998">
        <w:rPr>
          <w:rFonts w:ascii="Times New Roman" w:hAnsi="Times New Roman" w:cs="Times New Roman"/>
          <w:sz w:val="28"/>
          <w:szCs w:val="28"/>
        </w:rPr>
        <w:tab/>
      </w:r>
      <w:r w:rsidRPr="005A0998">
        <w:rPr>
          <w:rFonts w:ascii="Times New Roman" w:hAnsi="Times New Roman" w:cs="Times New Roman"/>
          <w:sz w:val="28"/>
          <w:szCs w:val="28"/>
        </w:rPr>
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BD31DA" w:rsidRDefault="00BD3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7242" w:rsidRDefault="00BD31DA" w:rsidP="00BD31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D31DA" w:rsidRPr="005A0998" w:rsidRDefault="00BD31DA" w:rsidP="00BD31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242" w:rsidRPr="005A0998" w:rsidRDefault="00C64D04" w:rsidP="00D24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98">
        <w:rPr>
          <w:rFonts w:ascii="Times New Roman" w:hAnsi="Times New Roman" w:cs="Times New Roman"/>
          <w:sz w:val="28"/>
          <w:szCs w:val="28"/>
        </w:rPr>
        <w:t>10)</w:t>
      </w:r>
      <w:r w:rsidR="006D50F6" w:rsidRPr="005A0998">
        <w:rPr>
          <w:rFonts w:ascii="Times New Roman" w:hAnsi="Times New Roman" w:cs="Times New Roman"/>
          <w:sz w:val="28"/>
          <w:szCs w:val="28"/>
        </w:rPr>
        <w:tab/>
      </w:r>
      <w:r w:rsidRPr="005A0998">
        <w:rPr>
          <w:rFonts w:ascii="Times New Roman" w:hAnsi="Times New Roman" w:cs="Times New Roman"/>
          <w:sz w:val="28"/>
          <w:szCs w:val="28"/>
        </w:rPr>
        <w:t>экологические характеристики транспортных средств, которые используются для перевозок по маршруту регулярных перевозок;</w:t>
      </w:r>
    </w:p>
    <w:p w:rsidR="00EC7242" w:rsidRPr="005A0998" w:rsidRDefault="00C64D04" w:rsidP="00D24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98">
        <w:rPr>
          <w:rFonts w:ascii="Times New Roman" w:hAnsi="Times New Roman" w:cs="Times New Roman"/>
          <w:sz w:val="28"/>
          <w:szCs w:val="28"/>
        </w:rPr>
        <w:t>11)</w:t>
      </w:r>
      <w:r w:rsidR="006D50F6" w:rsidRPr="005A0998">
        <w:rPr>
          <w:rFonts w:ascii="Times New Roman" w:hAnsi="Times New Roman" w:cs="Times New Roman"/>
          <w:sz w:val="28"/>
          <w:szCs w:val="28"/>
        </w:rPr>
        <w:tab/>
      </w:r>
      <w:r w:rsidRPr="005A0998">
        <w:rPr>
          <w:rFonts w:ascii="Times New Roman" w:hAnsi="Times New Roman" w:cs="Times New Roman"/>
          <w:sz w:val="28"/>
          <w:szCs w:val="28"/>
        </w:rPr>
        <w:t>дата начала осуществления регулярных перевозок;</w:t>
      </w:r>
    </w:p>
    <w:p w:rsidR="00C64D04" w:rsidRPr="006A0594" w:rsidRDefault="00C64D04" w:rsidP="00D24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98">
        <w:rPr>
          <w:rFonts w:ascii="Times New Roman" w:hAnsi="Times New Roman" w:cs="Times New Roman"/>
          <w:sz w:val="28"/>
          <w:szCs w:val="28"/>
        </w:rPr>
        <w:t>12)</w:t>
      </w:r>
      <w:r w:rsidR="006D50F6" w:rsidRPr="005A0998">
        <w:rPr>
          <w:rFonts w:ascii="Times New Roman" w:hAnsi="Times New Roman" w:cs="Times New Roman"/>
          <w:sz w:val="28"/>
          <w:szCs w:val="28"/>
        </w:rPr>
        <w:tab/>
      </w:r>
      <w:r w:rsidRPr="005A0998"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</w:t>
      </w:r>
      <w:r w:rsidRPr="006A0594">
        <w:rPr>
          <w:rFonts w:ascii="Times New Roman" w:hAnsi="Times New Roman" w:cs="Times New Roman"/>
          <w:sz w:val="28"/>
          <w:szCs w:val="28"/>
        </w:rPr>
        <w:t>перевозки п</w:t>
      </w:r>
      <w:r w:rsidR="00031073" w:rsidRPr="006A0594">
        <w:rPr>
          <w:rFonts w:ascii="Times New Roman" w:hAnsi="Times New Roman" w:cs="Times New Roman"/>
          <w:sz w:val="28"/>
          <w:szCs w:val="28"/>
        </w:rPr>
        <w:t>о маршруту регулярных перевозок;</w:t>
      </w:r>
    </w:p>
    <w:p w:rsidR="00031073" w:rsidRPr="006A0594" w:rsidRDefault="00031073" w:rsidP="00D24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594">
        <w:rPr>
          <w:rFonts w:ascii="Times New Roman" w:hAnsi="Times New Roman" w:cs="Times New Roman"/>
          <w:sz w:val="28"/>
          <w:szCs w:val="28"/>
        </w:rPr>
        <w:t>13) иные требования, предусмотренные законом Архангельской области.</w:t>
      </w:r>
    </w:p>
    <w:p w:rsidR="00E701B9" w:rsidRDefault="005D5C75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594">
        <w:rPr>
          <w:rFonts w:ascii="Times New Roman" w:hAnsi="Times New Roman" w:cs="Times New Roman"/>
          <w:sz w:val="28"/>
          <w:szCs w:val="28"/>
        </w:rPr>
        <w:t>6.</w:t>
      </w:r>
      <w:r w:rsidR="006D50F6" w:rsidRPr="006A0594">
        <w:rPr>
          <w:rFonts w:ascii="Times New Roman" w:hAnsi="Times New Roman" w:cs="Times New Roman"/>
          <w:sz w:val="28"/>
          <w:szCs w:val="28"/>
        </w:rPr>
        <w:tab/>
      </w:r>
      <w:r w:rsidR="00B846DC" w:rsidRPr="006A0594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B846DC" w:rsidRPr="0098028E">
        <w:rPr>
          <w:rFonts w:ascii="Times New Roman" w:hAnsi="Times New Roman" w:cs="Times New Roman"/>
          <w:sz w:val="28"/>
          <w:szCs w:val="28"/>
        </w:rPr>
        <w:t xml:space="preserve">в </w:t>
      </w:r>
      <w:r w:rsidR="00885E4D" w:rsidRPr="0098028E">
        <w:rPr>
          <w:rFonts w:ascii="Times New Roman" w:hAnsi="Times New Roman" w:cs="Times New Roman"/>
          <w:sz w:val="28"/>
          <w:szCs w:val="28"/>
        </w:rPr>
        <w:t>реестр сведений об установлении</w:t>
      </w:r>
      <w:r w:rsidR="006A0594">
        <w:rPr>
          <w:rFonts w:ascii="Times New Roman" w:hAnsi="Times New Roman" w:cs="Times New Roman"/>
          <w:sz w:val="28"/>
          <w:szCs w:val="28"/>
        </w:rPr>
        <w:t xml:space="preserve"> или</w:t>
      </w:r>
      <w:r w:rsidR="00885E4D" w:rsidRPr="0098028E">
        <w:rPr>
          <w:rFonts w:ascii="Times New Roman" w:hAnsi="Times New Roman" w:cs="Times New Roman"/>
          <w:sz w:val="28"/>
          <w:szCs w:val="28"/>
        </w:rPr>
        <w:t xml:space="preserve"> изменении </w:t>
      </w:r>
      <w:r w:rsidR="00B846DC" w:rsidRPr="0098028E">
        <w:rPr>
          <w:rFonts w:ascii="Times New Roman" w:hAnsi="Times New Roman" w:cs="Times New Roman"/>
          <w:sz w:val="28"/>
          <w:szCs w:val="28"/>
        </w:rPr>
        <w:t xml:space="preserve">маршрута осуществляется </w:t>
      </w:r>
      <w:r w:rsidR="006A0594">
        <w:rPr>
          <w:rFonts w:ascii="Times New Roman" w:hAnsi="Times New Roman" w:cs="Times New Roman"/>
          <w:sz w:val="28"/>
          <w:szCs w:val="28"/>
        </w:rPr>
        <w:t xml:space="preserve">через пять дней </w:t>
      </w:r>
      <w:r w:rsidR="008A188B">
        <w:rPr>
          <w:rFonts w:ascii="Times New Roman" w:hAnsi="Times New Roman" w:cs="Times New Roman"/>
          <w:sz w:val="28"/>
          <w:szCs w:val="28"/>
        </w:rPr>
        <w:t>со дня вступления в силу</w:t>
      </w:r>
      <w:r w:rsidR="00B846DC" w:rsidRPr="0098028E">
        <w:rPr>
          <w:rFonts w:ascii="Times New Roman" w:hAnsi="Times New Roman" w:cs="Times New Roman"/>
          <w:sz w:val="28"/>
          <w:szCs w:val="28"/>
        </w:rPr>
        <w:t xml:space="preserve"> </w:t>
      </w:r>
      <w:r w:rsidR="00885E4D" w:rsidRPr="0098028E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B846DC" w:rsidRPr="0098028E">
        <w:rPr>
          <w:rFonts w:ascii="Times New Roman" w:hAnsi="Times New Roman" w:cs="Times New Roman"/>
          <w:sz w:val="28"/>
          <w:szCs w:val="28"/>
        </w:rPr>
        <w:t>решения.</w:t>
      </w:r>
      <w:r w:rsidR="006A0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1B9" w:rsidRDefault="00E701B9" w:rsidP="00BD31D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28E">
        <w:rPr>
          <w:rFonts w:ascii="Times New Roman" w:hAnsi="Times New Roman" w:cs="Times New Roman"/>
          <w:sz w:val="28"/>
          <w:szCs w:val="28"/>
        </w:rPr>
        <w:t>7.</w:t>
      </w:r>
      <w:r w:rsidR="006D50F6" w:rsidRPr="0098028E">
        <w:rPr>
          <w:rFonts w:ascii="Times New Roman" w:hAnsi="Times New Roman" w:cs="Times New Roman"/>
          <w:sz w:val="28"/>
          <w:szCs w:val="28"/>
        </w:rPr>
        <w:tab/>
      </w:r>
      <w:r w:rsidRPr="0098028E">
        <w:rPr>
          <w:rFonts w:ascii="Times New Roman" w:hAnsi="Times New Roman" w:cs="Times New Roman"/>
          <w:sz w:val="28"/>
          <w:szCs w:val="28"/>
        </w:rPr>
        <w:t xml:space="preserve">Внесение в реестр сведений об изменении вида регулярных автобусных перевозок осуществляется </w:t>
      </w:r>
      <w:r w:rsidR="006F7540">
        <w:rPr>
          <w:rFonts w:ascii="Times New Roman" w:hAnsi="Times New Roman" w:cs="Times New Roman"/>
          <w:sz w:val="28"/>
          <w:szCs w:val="28"/>
        </w:rPr>
        <w:t xml:space="preserve">через сто восемьдесят дней </w:t>
      </w:r>
      <w:r w:rsidR="006F7540" w:rsidRPr="0098028E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6F7540">
        <w:rPr>
          <w:rFonts w:ascii="Times New Roman" w:hAnsi="Times New Roman" w:cs="Times New Roman"/>
          <w:sz w:val="28"/>
          <w:szCs w:val="28"/>
        </w:rPr>
        <w:t xml:space="preserve">уведомления юридического лица, индивидуального предпринимателя, уполномоченного участника договора простого товарищества, </w:t>
      </w:r>
      <w:r w:rsidR="006F7540" w:rsidRPr="00611624">
        <w:rPr>
          <w:rFonts w:ascii="Times New Roman" w:hAnsi="Times New Roman" w:cs="Times New Roman"/>
          <w:sz w:val="28"/>
          <w:szCs w:val="28"/>
        </w:rPr>
        <w:t>осуществляющих регулярные перевозки по соответствующему маршруту,</w:t>
      </w:r>
      <w:r w:rsidR="006F7540" w:rsidRPr="00D53416">
        <w:rPr>
          <w:rFonts w:ascii="Times New Roman" w:hAnsi="Times New Roman" w:cs="Times New Roman"/>
          <w:sz w:val="28"/>
          <w:szCs w:val="28"/>
        </w:rPr>
        <w:t xml:space="preserve"> о принятии решения</w:t>
      </w:r>
      <w:r w:rsidR="006F7540">
        <w:rPr>
          <w:rFonts w:ascii="Times New Roman" w:hAnsi="Times New Roman" w:cs="Times New Roman"/>
          <w:sz w:val="28"/>
          <w:szCs w:val="28"/>
        </w:rPr>
        <w:t xml:space="preserve"> об</w:t>
      </w:r>
      <w:r w:rsidR="00962C12">
        <w:rPr>
          <w:rFonts w:ascii="Times New Roman" w:hAnsi="Times New Roman" w:cs="Times New Roman"/>
          <w:sz w:val="28"/>
          <w:szCs w:val="28"/>
        </w:rPr>
        <w:t xml:space="preserve"> </w:t>
      </w:r>
      <w:r w:rsidR="00962C12" w:rsidRPr="0098028E">
        <w:rPr>
          <w:rFonts w:ascii="Times New Roman" w:hAnsi="Times New Roman" w:cs="Times New Roman"/>
          <w:sz w:val="28"/>
          <w:szCs w:val="28"/>
        </w:rPr>
        <w:t>изменении вида регулярных автобусных перевозок</w:t>
      </w:r>
      <w:r w:rsidRPr="0098028E">
        <w:rPr>
          <w:rFonts w:ascii="Times New Roman" w:hAnsi="Times New Roman" w:cs="Times New Roman"/>
          <w:sz w:val="28"/>
          <w:szCs w:val="28"/>
        </w:rPr>
        <w:t>.</w:t>
      </w:r>
    </w:p>
    <w:p w:rsidR="00316AD2" w:rsidRPr="00611624" w:rsidRDefault="00316AD2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24">
        <w:rPr>
          <w:rFonts w:ascii="Times New Roman" w:hAnsi="Times New Roman" w:cs="Times New Roman"/>
          <w:sz w:val="28"/>
          <w:szCs w:val="28"/>
        </w:rPr>
        <w:t>8. Муниципальный маршрут регулярных перевозок считается установ</w:t>
      </w:r>
      <w:r w:rsidR="00BD31DA">
        <w:rPr>
          <w:rFonts w:ascii="Times New Roman" w:hAnsi="Times New Roman" w:cs="Times New Roman"/>
          <w:sz w:val="28"/>
          <w:szCs w:val="28"/>
        </w:rPr>
        <w:t>-</w:t>
      </w:r>
      <w:r w:rsidRPr="00611624">
        <w:rPr>
          <w:rFonts w:ascii="Times New Roman" w:hAnsi="Times New Roman" w:cs="Times New Roman"/>
          <w:sz w:val="28"/>
          <w:szCs w:val="28"/>
        </w:rPr>
        <w:t>ленным</w:t>
      </w:r>
      <w:r w:rsidR="00840FF0" w:rsidRPr="00611624">
        <w:rPr>
          <w:rFonts w:ascii="Times New Roman" w:hAnsi="Times New Roman" w:cs="Times New Roman"/>
          <w:sz w:val="28"/>
          <w:szCs w:val="28"/>
        </w:rPr>
        <w:t xml:space="preserve"> или измененным со дня </w:t>
      </w:r>
      <w:r w:rsidR="00260BB4" w:rsidRPr="00611624">
        <w:rPr>
          <w:rFonts w:ascii="Times New Roman" w:hAnsi="Times New Roman" w:cs="Times New Roman"/>
          <w:sz w:val="28"/>
          <w:szCs w:val="28"/>
        </w:rPr>
        <w:t>включения</w:t>
      </w:r>
      <w:r w:rsidR="00840FF0" w:rsidRPr="00611624">
        <w:rPr>
          <w:rFonts w:ascii="Times New Roman" w:hAnsi="Times New Roman" w:cs="Times New Roman"/>
          <w:sz w:val="28"/>
          <w:szCs w:val="28"/>
        </w:rPr>
        <w:t xml:space="preserve"> предусмотренных подпунктами </w:t>
      </w:r>
      <w:r w:rsidR="00BD31DA">
        <w:rPr>
          <w:rFonts w:ascii="Times New Roman" w:hAnsi="Times New Roman" w:cs="Times New Roman"/>
          <w:sz w:val="28"/>
          <w:szCs w:val="28"/>
        </w:rPr>
        <w:br/>
      </w:r>
      <w:r w:rsidR="00840FF0" w:rsidRPr="00611624">
        <w:rPr>
          <w:rFonts w:ascii="Times New Roman" w:hAnsi="Times New Roman" w:cs="Times New Roman"/>
          <w:sz w:val="28"/>
          <w:szCs w:val="28"/>
        </w:rPr>
        <w:t>1</w:t>
      </w:r>
      <w:r w:rsidR="00BD31DA">
        <w:rPr>
          <w:rFonts w:ascii="Times New Roman" w:hAnsi="Times New Roman" w:cs="Times New Roman"/>
          <w:sz w:val="28"/>
          <w:szCs w:val="28"/>
        </w:rPr>
        <w:t>–</w:t>
      </w:r>
      <w:r w:rsidR="00840FF0" w:rsidRPr="00611624">
        <w:rPr>
          <w:rFonts w:ascii="Times New Roman" w:hAnsi="Times New Roman" w:cs="Times New Roman"/>
          <w:sz w:val="28"/>
          <w:szCs w:val="28"/>
        </w:rPr>
        <w:t>10 пункта 5 настоящего Порядка</w:t>
      </w:r>
      <w:r w:rsidR="00260BB4" w:rsidRPr="00611624">
        <w:rPr>
          <w:rFonts w:ascii="Times New Roman" w:hAnsi="Times New Roman" w:cs="Times New Roman"/>
          <w:sz w:val="28"/>
          <w:szCs w:val="28"/>
        </w:rPr>
        <w:t xml:space="preserve"> сведений о данном маршруте</w:t>
      </w:r>
      <w:r w:rsidR="00840FF0" w:rsidRPr="00611624">
        <w:rPr>
          <w:rFonts w:ascii="Times New Roman" w:hAnsi="Times New Roman" w:cs="Times New Roman"/>
          <w:sz w:val="28"/>
          <w:szCs w:val="28"/>
        </w:rPr>
        <w:t xml:space="preserve"> в реестр или изменения таких сведений в реестре</w:t>
      </w:r>
      <w:r w:rsidR="00962C1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840FF0" w:rsidRPr="006116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624" w:rsidRDefault="00611624" w:rsidP="00D24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A0594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98028E">
        <w:rPr>
          <w:rFonts w:ascii="Times New Roman" w:hAnsi="Times New Roman" w:cs="Times New Roman"/>
          <w:sz w:val="28"/>
          <w:szCs w:val="28"/>
        </w:rPr>
        <w:t xml:space="preserve">в реестр сведений об </w:t>
      </w:r>
      <w:r>
        <w:rPr>
          <w:rFonts w:ascii="Times New Roman" w:hAnsi="Times New Roman" w:cs="Times New Roman"/>
          <w:sz w:val="28"/>
          <w:szCs w:val="28"/>
        </w:rPr>
        <w:t xml:space="preserve">отмене </w:t>
      </w:r>
      <w:r w:rsidRPr="0098028E">
        <w:rPr>
          <w:rFonts w:ascii="Times New Roman" w:hAnsi="Times New Roman" w:cs="Times New Roman"/>
          <w:sz w:val="28"/>
          <w:szCs w:val="28"/>
        </w:rPr>
        <w:t xml:space="preserve">маршрута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через сто восемьдесят дней </w:t>
      </w:r>
      <w:r w:rsidRPr="0098028E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уведомления юридического лица, индиви</w:t>
      </w:r>
      <w:r w:rsidR="00BD31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дуального предпринимателя, уполномоченного участника договора простого товарищества, </w:t>
      </w:r>
      <w:r w:rsidRPr="00611624">
        <w:rPr>
          <w:rFonts w:ascii="Times New Roman" w:hAnsi="Times New Roman" w:cs="Times New Roman"/>
          <w:sz w:val="28"/>
          <w:szCs w:val="28"/>
        </w:rPr>
        <w:t>осуществляющих регулярные перевозки по соответствующему маршруту,</w:t>
      </w:r>
      <w:r w:rsidRPr="00D53416">
        <w:rPr>
          <w:rFonts w:ascii="Times New Roman" w:hAnsi="Times New Roman" w:cs="Times New Roman"/>
          <w:sz w:val="28"/>
          <w:szCs w:val="28"/>
        </w:rPr>
        <w:t xml:space="preserve"> </w:t>
      </w:r>
      <w:r w:rsidR="00D53416" w:rsidRPr="00D53416">
        <w:rPr>
          <w:rFonts w:ascii="Times New Roman" w:hAnsi="Times New Roman" w:cs="Times New Roman"/>
          <w:sz w:val="28"/>
          <w:szCs w:val="28"/>
        </w:rPr>
        <w:t>о принятии</w:t>
      </w:r>
      <w:r w:rsidRPr="00D53416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0E0BEC">
        <w:rPr>
          <w:rFonts w:ascii="Times New Roman" w:hAnsi="Times New Roman" w:cs="Times New Roman"/>
          <w:sz w:val="28"/>
          <w:szCs w:val="28"/>
        </w:rPr>
        <w:t xml:space="preserve"> об отмене маршр</w:t>
      </w:r>
      <w:r w:rsidR="00D53416">
        <w:rPr>
          <w:rFonts w:ascii="Times New Roman" w:hAnsi="Times New Roman" w:cs="Times New Roman"/>
          <w:sz w:val="28"/>
          <w:szCs w:val="28"/>
        </w:rPr>
        <w:t>ута</w:t>
      </w:r>
      <w:r w:rsidRPr="00D534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AD2" w:rsidRDefault="00D53416" w:rsidP="00BD31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16">
        <w:rPr>
          <w:rFonts w:ascii="Times New Roman" w:hAnsi="Times New Roman" w:cs="Times New Roman"/>
          <w:sz w:val="28"/>
          <w:szCs w:val="28"/>
        </w:rPr>
        <w:t>10</w:t>
      </w:r>
      <w:r w:rsidR="00BD31DA">
        <w:rPr>
          <w:rFonts w:ascii="Times New Roman" w:hAnsi="Times New Roman" w:cs="Times New Roman"/>
          <w:sz w:val="28"/>
          <w:szCs w:val="28"/>
        </w:rPr>
        <w:t>.</w:t>
      </w:r>
      <w:r w:rsidR="00BD31DA">
        <w:rPr>
          <w:rFonts w:ascii="Times New Roman" w:hAnsi="Times New Roman" w:cs="Times New Roman"/>
          <w:sz w:val="28"/>
          <w:szCs w:val="28"/>
        </w:rPr>
        <w:tab/>
      </w:r>
      <w:r w:rsidR="00260BB4" w:rsidRPr="00D53416">
        <w:rPr>
          <w:rFonts w:ascii="Times New Roman" w:hAnsi="Times New Roman" w:cs="Times New Roman"/>
          <w:sz w:val="28"/>
          <w:szCs w:val="28"/>
        </w:rPr>
        <w:t>Муниципальный маршрут регулярных перевозок считается отменен</w:t>
      </w:r>
      <w:r w:rsidR="008764BE">
        <w:rPr>
          <w:rFonts w:ascii="Times New Roman" w:hAnsi="Times New Roman" w:cs="Times New Roman"/>
          <w:sz w:val="28"/>
          <w:szCs w:val="28"/>
        </w:rPr>
        <w:t>-</w:t>
      </w:r>
      <w:r w:rsidR="00260BB4" w:rsidRPr="00D53416">
        <w:rPr>
          <w:rFonts w:ascii="Times New Roman" w:hAnsi="Times New Roman" w:cs="Times New Roman"/>
          <w:sz w:val="28"/>
          <w:szCs w:val="28"/>
        </w:rPr>
        <w:t>ным со дня исключения сведений о данном маршруте из реестра.</w:t>
      </w:r>
    </w:p>
    <w:p w:rsidR="004F559B" w:rsidRDefault="004F559B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случае если день внесения в реестр сведений об установлении, изменении или отмене маршрута, предусмотренный пунктами 6, 7 или 9 настоящего Порядка, выпадает на выходной день, внесение в реестр сведений осуществляется в первый рабочий день, следующий за днем </w:t>
      </w:r>
      <w:r w:rsidR="00B317D9">
        <w:rPr>
          <w:rFonts w:ascii="Times New Roman" w:hAnsi="Times New Roman" w:cs="Times New Roman"/>
          <w:sz w:val="28"/>
          <w:szCs w:val="28"/>
        </w:rPr>
        <w:t>размещения сведений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5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предусмотренным пунктами 6, 7 или 9 настоящего Порядка. </w:t>
      </w:r>
    </w:p>
    <w:p w:rsidR="00E23201" w:rsidRPr="0098028E" w:rsidRDefault="00E23201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B3F0D">
        <w:rPr>
          <w:rFonts w:ascii="Times New Roman" w:hAnsi="Times New Roman" w:cs="Times New Roman"/>
          <w:sz w:val="28"/>
          <w:szCs w:val="28"/>
        </w:rPr>
        <w:t>Днем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лица, индивидуального пред</w:t>
      </w:r>
      <w:r w:rsidR="00BD31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принимателя, уполномоченного участника договора простого товарищества, </w:t>
      </w:r>
      <w:r w:rsidRPr="00611624">
        <w:rPr>
          <w:rFonts w:ascii="Times New Roman" w:hAnsi="Times New Roman" w:cs="Times New Roman"/>
          <w:sz w:val="28"/>
          <w:szCs w:val="28"/>
        </w:rPr>
        <w:t>осуществляющих регулярные перевозки по соответствующему маршруту</w:t>
      </w:r>
      <w:r w:rsidR="003B3F0D">
        <w:rPr>
          <w:rFonts w:ascii="Times New Roman" w:hAnsi="Times New Roman" w:cs="Times New Roman"/>
          <w:sz w:val="28"/>
          <w:szCs w:val="28"/>
        </w:rPr>
        <w:t xml:space="preserve">, об изменении вида </w:t>
      </w:r>
      <w:r w:rsidR="003B3F0D" w:rsidRPr="0098028E">
        <w:rPr>
          <w:rFonts w:ascii="Times New Roman" w:hAnsi="Times New Roman" w:cs="Times New Roman"/>
          <w:sz w:val="28"/>
          <w:szCs w:val="28"/>
        </w:rPr>
        <w:t>регулярных автобусных перевозок</w:t>
      </w:r>
      <w:r w:rsidR="003B3F0D">
        <w:rPr>
          <w:rFonts w:ascii="Times New Roman" w:hAnsi="Times New Roman" w:cs="Times New Roman"/>
          <w:sz w:val="28"/>
          <w:szCs w:val="28"/>
        </w:rPr>
        <w:t xml:space="preserve"> или об отмене маршрута считается день </w:t>
      </w:r>
      <w:r w:rsidR="00B317D9">
        <w:rPr>
          <w:rFonts w:ascii="Times New Roman" w:hAnsi="Times New Roman" w:cs="Times New Roman"/>
          <w:sz w:val="28"/>
          <w:szCs w:val="28"/>
        </w:rPr>
        <w:t>опубликования информации о принятии соответст</w:t>
      </w:r>
      <w:r w:rsidR="008764BE">
        <w:rPr>
          <w:rFonts w:ascii="Times New Roman" w:hAnsi="Times New Roman" w:cs="Times New Roman"/>
          <w:sz w:val="28"/>
          <w:szCs w:val="28"/>
        </w:rPr>
        <w:t>вующего решения на официальном Интернет-</w:t>
      </w:r>
      <w:r w:rsidR="00B317D9">
        <w:rPr>
          <w:rFonts w:ascii="Times New Roman" w:hAnsi="Times New Roman" w:cs="Times New Roman"/>
          <w:sz w:val="28"/>
          <w:szCs w:val="28"/>
        </w:rPr>
        <w:t>портале</w:t>
      </w:r>
      <w:r w:rsidR="00931006" w:rsidRPr="00931006">
        <w:rPr>
          <w:rFonts w:ascii="Times New Roman" w:hAnsi="Times New Roman" w:cs="Times New Roman"/>
          <w:sz w:val="28"/>
          <w:szCs w:val="28"/>
        </w:rPr>
        <w:t xml:space="preserve"> </w:t>
      </w:r>
      <w:r w:rsidR="00931006" w:rsidRPr="00A0416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24B74" w:rsidRPr="008764BE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931006" w:rsidRPr="008764BE">
        <w:rPr>
          <w:rFonts w:ascii="Times New Roman" w:hAnsi="Times New Roman" w:cs="Times New Roman"/>
          <w:spacing w:val="-4"/>
          <w:sz w:val="28"/>
          <w:szCs w:val="28"/>
        </w:rPr>
        <w:t>Город Архангельск</w:t>
      </w:r>
      <w:r w:rsidR="00D24B74" w:rsidRPr="008764BE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931006" w:rsidRPr="008764BE">
        <w:rPr>
          <w:rFonts w:ascii="Times New Roman" w:hAnsi="Times New Roman" w:cs="Times New Roman"/>
          <w:spacing w:val="-4"/>
          <w:sz w:val="28"/>
          <w:szCs w:val="28"/>
        </w:rPr>
        <w:t xml:space="preserve"> в информационно-телекоммуникационной сети </w:t>
      </w:r>
      <w:r w:rsidR="00D24B74" w:rsidRPr="008764BE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931006" w:rsidRPr="008764BE">
        <w:rPr>
          <w:rFonts w:ascii="Times New Roman" w:hAnsi="Times New Roman" w:cs="Times New Roman"/>
          <w:spacing w:val="-4"/>
          <w:sz w:val="28"/>
          <w:szCs w:val="28"/>
        </w:rPr>
        <w:t>Интернет</w:t>
      </w:r>
      <w:r w:rsidR="00D24B74" w:rsidRPr="008764BE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3B3F0D" w:rsidRPr="008764B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3B3F0D">
        <w:rPr>
          <w:rFonts w:ascii="Times New Roman" w:hAnsi="Times New Roman" w:cs="Times New Roman"/>
          <w:sz w:val="28"/>
          <w:szCs w:val="28"/>
        </w:rPr>
        <w:t xml:space="preserve"> </w:t>
      </w:r>
      <w:r w:rsidR="00931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1DA" w:rsidRDefault="00AE426E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D50F6" w:rsidRPr="00D53416">
        <w:rPr>
          <w:rFonts w:ascii="Times New Roman" w:hAnsi="Times New Roman" w:cs="Times New Roman"/>
          <w:sz w:val="28"/>
          <w:szCs w:val="28"/>
        </w:rPr>
        <w:t>.</w:t>
      </w:r>
      <w:r w:rsidR="006D50F6" w:rsidRPr="00D53416">
        <w:rPr>
          <w:rFonts w:ascii="Times New Roman" w:hAnsi="Times New Roman" w:cs="Times New Roman"/>
          <w:sz w:val="28"/>
          <w:szCs w:val="28"/>
        </w:rPr>
        <w:tab/>
      </w:r>
      <w:r w:rsidR="005D5C75" w:rsidRPr="00D53416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98028E" w:rsidRPr="00D53416">
        <w:rPr>
          <w:rFonts w:ascii="Times New Roman" w:hAnsi="Times New Roman" w:cs="Times New Roman"/>
          <w:sz w:val="28"/>
          <w:szCs w:val="28"/>
        </w:rPr>
        <w:t>департамента</w:t>
      </w:r>
      <w:r w:rsidR="005D5C75" w:rsidRPr="00D53416">
        <w:rPr>
          <w:rFonts w:ascii="Times New Roman" w:hAnsi="Times New Roman" w:cs="Times New Roman"/>
          <w:sz w:val="28"/>
          <w:szCs w:val="28"/>
        </w:rPr>
        <w:t xml:space="preserve">, ответственный </w:t>
      </w:r>
      <w:r w:rsidR="005D5C75" w:rsidRPr="0098028E">
        <w:rPr>
          <w:rFonts w:ascii="Times New Roman" w:hAnsi="Times New Roman" w:cs="Times New Roman"/>
          <w:sz w:val="28"/>
          <w:szCs w:val="28"/>
        </w:rPr>
        <w:t>за ведение реестра, назнача</w:t>
      </w:r>
      <w:r w:rsidR="008764BE">
        <w:rPr>
          <w:rFonts w:ascii="Times New Roman" w:hAnsi="Times New Roman" w:cs="Times New Roman"/>
          <w:sz w:val="28"/>
          <w:szCs w:val="28"/>
        </w:rPr>
        <w:t>-</w:t>
      </w:r>
      <w:r w:rsidR="005D5C75" w:rsidRPr="0098028E">
        <w:rPr>
          <w:rFonts w:ascii="Times New Roman" w:hAnsi="Times New Roman" w:cs="Times New Roman"/>
          <w:sz w:val="28"/>
          <w:szCs w:val="28"/>
        </w:rPr>
        <w:t xml:space="preserve">ется приказом </w:t>
      </w:r>
      <w:r w:rsidR="0098028E" w:rsidRPr="0098028E">
        <w:rPr>
          <w:rFonts w:ascii="Times New Roman" w:hAnsi="Times New Roman" w:cs="Times New Roman"/>
          <w:sz w:val="28"/>
          <w:szCs w:val="28"/>
        </w:rPr>
        <w:t>директора департамента</w:t>
      </w:r>
      <w:r w:rsidR="005D5C75" w:rsidRPr="0098028E">
        <w:rPr>
          <w:rFonts w:ascii="Times New Roman" w:hAnsi="Times New Roman" w:cs="Times New Roman"/>
          <w:sz w:val="28"/>
          <w:szCs w:val="28"/>
        </w:rPr>
        <w:t>.</w:t>
      </w:r>
    </w:p>
    <w:p w:rsidR="008764BE" w:rsidRPr="003613BD" w:rsidRDefault="008764BE" w:rsidP="008764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A04163">
        <w:rPr>
          <w:rFonts w:ascii="Times New Roman" w:hAnsi="Times New Roman" w:cs="Times New Roman"/>
          <w:sz w:val="28"/>
          <w:szCs w:val="28"/>
        </w:rPr>
        <w:t>.</w:t>
      </w:r>
      <w:r w:rsidRPr="00A041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Реестр располагается и ведется на центральном файловом сервере (</w:t>
      </w:r>
      <w:hyperlink r:id="rId9" w:history="1">
        <w:r w:rsidRPr="003613B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\\</w:t>
        </w:r>
        <w:r w:rsidRPr="003613B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CFS</w:t>
        </w:r>
        <w:r w:rsidRPr="003613B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3613B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локальной вычислительной сети муниципалитета.</w:t>
      </w:r>
    </w:p>
    <w:p w:rsidR="00BD31DA" w:rsidRDefault="00BD3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5C75" w:rsidRDefault="00BD31DA" w:rsidP="00BD31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BD31DA" w:rsidRPr="0098028E" w:rsidRDefault="00BD31DA" w:rsidP="00BD31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44541" w:rsidRPr="00271574" w:rsidRDefault="00AE426E" w:rsidP="00D24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755E9">
        <w:rPr>
          <w:rFonts w:ascii="Times New Roman" w:hAnsi="Times New Roman" w:cs="Times New Roman"/>
          <w:spacing w:val="-6"/>
          <w:sz w:val="28"/>
          <w:szCs w:val="28"/>
        </w:rPr>
        <w:t>15</w:t>
      </w:r>
      <w:r w:rsidR="005D5C75" w:rsidRPr="006755E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6D50F6" w:rsidRPr="006755E9">
        <w:rPr>
          <w:rFonts w:ascii="Times New Roman" w:hAnsi="Times New Roman" w:cs="Times New Roman"/>
          <w:spacing w:val="-6"/>
          <w:sz w:val="28"/>
          <w:szCs w:val="28"/>
        </w:rPr>
        <w:tab/>
      </w:r>
      <w:r w:rsidR="00744541" w:rsidRPr="006755E9">
        <w:rPr>
          <w:rFonts w:ascii="Times New Roman" w:hAnsi="Times New Roman" w:cs="Times New Roman"/>
          <w:spacing w:val="-6"/>
          <w:sz w:val="28"/>
          <w:szCs w:val="28"/>
        </w:rPr>
        <w:t>Сведения, включенные в реестр, публикуются на официальном Интернет-</w:t>
      </w:r>
      <w:r w:rsidR="00744541" w:rsidRPr="00541613">
        <w:rPr>
          <w:rFonts w:ascii="Times New Roman" w:hAnsi="Times New Roman" w:cs="Times New Roman"/>
          <w:sz w:val="28"/>
          <w:szCs w:val="28"/>
        </w:rPr>
        <w:t xml:space="preserve">портале муниципального образования 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744541" w:rsidRPr="0054161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744541" w:rsidRPr="0054161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744541" w:rsidRPr="00541613">
        <w:rPr>
          <w:rFonts w:ascii="Times New Roman" w:hAnsi="Times New Roman" w:cs="Times New Roman"/>
          <w:sz w:val="28"/>
          <w:szCs w:val="28"/>
        </w:rPr>
        <w:t>Интернет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744541" w:rsidRPr="00541613">
        <w:rPr>
          <w:rFonts w:ascii="Times New Roman" w:hAnsi="Times New Roman" w:cs="Times New Roman"/>
          <w:sz w:val="28"/>
          <w:szCs w:val="28"/>
        </w:rPr>
        <w:t xml:space="preserve"> по адресу: www.</w:t>
      </w:r>
      <w:r w:rsidR="00744541" w:rsidRPr="00541613">
        <w:rPr>
          <w:rFonts w:ascii="Times New Roman" w:hAnsi="Times New Roman" w:cs="Times New Roman"/>
          <w:sz w:val="28"/>
          <w:szCs w:val="28"/>
          <w:lang w:val="en-US"/>
        </w:rPr>
        <w:t>arhcity</w:t>
      </w:r>
      <w:r w:rsidR="006755E9">
        <w:rPr>
          <w:rFonts w:ascii="Times New Roman" w:hAnsi="Times New Roman" w:cs="Times New Roman"/>
          <w:sz w:val="28"/>
          <w:szCs w:val="28"/>
        </w:rPr>
        <w:t>.ru и подлежа</w:t>
      </w:r>
      <w:r w:rsidR="00744541" w:rsidRPr="00541613">
        <w:rPr>
          <w:rFonts w:ascii="Times New Roman" w:hAnsi="Times New Roman" w:cs="Times New Roman"/>
          <w:sz w:val="28"/>
          <w:szCs w:val="28"/>
        </w:rPr>
        <w:t>т обновлению в сроки, установленные пунктами 6, 7</w:t>
      </w:r>
      <w:r w:rsidR="006755E9">
        <w:rPr>
          <w:rFonts w:ascii="Times New Roman" w:hAnsi="Times New Roman" w:cs="Times New Roman"/>
          <w:sz w:val="28"/>
          <w:szCs w:val="28"/>
        </w:rPr>
        <w:t xml:space="preserve"> </w:t>
      </w:r>
      <w:r w:rsidR="00744541" w:rsidRPr="00541613">
        <w:rPr>
          <w:rFonts w:ascii="Times New Roman" w:hAnsi="Times New Roman" w:cs="Times New Roman"/>
          <w:sz w:val="28"/>
          <w:szCs w:val="28"/>
        </w:rPr>
        <w:t xml:space="preserve">и 9 настоящего Порядка </w:t>
      </w:r>
      <w:r w:rsidR="006755E9">
        <w:rPr>
          <w:rFonts w:ascii="Times New Roman" w:hAnsi="Times New Roman" w:cs="Times New Roman"/>
          <w:sz w:val="28"/>
          <w:szCs w:val="28"/>
        </w:rPr>
        <w:br/>
      </w:r>
      <w:r w:rsidR="00744541" w:rsidRPr="00541613">
        <w:rPr>
          <w:rFonts w:ascii="Times New Roman" w:hAnsi="Times New Roman" w:cs="Times New Roman"/>
          <w:sz w:val="28"/>
          <w:szCs w:val="28"/>
        </w:rPr>
        <w:t>с учетом положения пункта 11 настоящего Порядка.</w:t>
      </w:r>
    </w:p>
    <w:p w:rsidR="005D5C75" w:rsidRPr="0023423C" w:rsidRDefault="00AE426E" w:rsidP="00D24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D5C75" w:rsidRPr="0023423C">
        <w:rPr>
          <w:rFonts w:ascii="Times New Roman" w:hAnsi="Times New Roman" w:cs="Times New Roman"/>
          <w:sz w:val="28"/>
          <w:szCs w:val="28"/>
        </w:rPr>
        <w:t>.</w:t>
      </w:r>
      <w:r w:rsidR="006D50F6" w:rsidRPr="0023423C">
        <w:rPr>
          <w:rFonts w:ascii="Times New Roman" w:hAnsi="Times New Roman" w:cs="Times New Roman"/>
          <w:sz w:val="28"/>
          <w:szCs w:val="28"/>
        </w:rPr>
        <w:tab/>
      </w:r>
      <w:r w:rsidR="005D5C75" w:rsidRPr="0023423C">
        <w:rPr>
          <w:rFonts w:ascii="Times New Roman" w:hAnsi="Times New Roman" w:cs="Times New Roman"/>
          <w:sz w:val="28"/>
          <w:szCs w:val="28"/>
        </w:rPr>
        <w:t>Резервная копия реестра формируется в целях защиты сведений, содержащихся в нем, не реже одного раза в месяц.</w:t>
      </w:r>
    </w:p>
    <w:p w:rsidR="00541613" w:rsidRPr="0023423C" w:rsidRDefault="00260BB4" w:rsidP="00D24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1613">
        <w:rPr>
          <w:rFonts w:ascii="Times New Roman" w:hAnsi="Times New Roman" w:cs="Times New Roman"/>
          <w:sz w:val="28"/>
          <w:szCs w:val="28"/>
        </w:rPr>
        <w:t>7. Сохранение информации, содержащейся в реестре, обеспечивает управление информационных ресурсов и систем Администрации муни</w:t>
      </w:r>
      <w:r w:rsidR="00BD31DA">
        <w:rPr>
          <w:rFonts w:ascii="Times New Roman" w:hAnsi="Times New Roman" w:cs="Times New Roman"/>
          <w:sz w:val="28"/>
          <w:szCs w:val="28"/>
        </w:rPr>
        <w:t>-</w:t>
      </w:r>
      <w:r w:rsidR="00541613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54161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541613" w:rsidRPr="0023423C">
        <w:rPr>
          <w:rFonts w:ascii="Times New Roman" w:hAnsi="Times New Roman" w:cs="Times New Roman"/>
          <w:sz w:val="28"/>
          <w:szCs w:val="28"/>
        </w:rPr>
        <w:t>.</w:t>
      </w:r>
      <w:r w:rsidR="00541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2AB" w:rsidRDefault="00541613" w:rsidP="00D24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Владельцем реестра, осуществляющим полномочия собственника, является департамент городского хозяйства Администрации муниципального образования 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Pr="0023423C">
        <w:rPr>
          <w:rFonts w:ascii="Times New Roman" w:hAnsi="Times New Roman" w:cs="Times New Roman"/>
          <w:sz w:val="28"/>
          <w:szCs w:val="28"/>
        </w:rPr>
        <w:t>.</w:t>
      </w:r>
    </w:p>
    <w:p w:rsidR="00541613" w:rsidRDefault="00541613" w:rsidP="00D24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1DA" w:rsidRPr="0023423C" w:rsidRDefault="00BD31DA" w:rsidP="00D24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2AB" w:rsidRPr="00966414" w:rsidRDefault="00966414" w:rsidP="00D24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432AB" w:rsidRPr="00966414" w:rsidSect="00BD31DA">
          <w:headerReference w:type="default" r:id="rId10"/>
          <w:headerReference w:type="first" r:id="rId11"/>
          <w:pgSz w:w="11906" w:h="16838"/>
          <w:pgMar w:top="993" w:right="567" w:bottom="567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966414">
        <w:rPr>
          <w:rFonts w:ascii="Times New Roman" w:hAnsi="Times New Roman" w:cs="Times New Roman"/>
          <w:sz w:val="28"/>
          <w:szCs w:val="28"/>
        </w:rPr>
        <w:t>_____</w:t>
      </w:r>
    </w:p>
    <w:p w:rsidR="001432AB" w:rsidRPr="000B4576" w:rsidRDefault="001432AB" w:rsidP="00BD31D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9639"/>
        <w:jc w:val="right"/>
        <w:rPr>
          <w:rFonts w:ascii="Times New Roman" w:hAnsi="Times New Roman" w:cs="Times New Roman"/>
          <w:sz w:val="28"/>
          <w:szCs w:val="28"/>
        </w:rPr>
      </w:pPr>
      <w:r w:rsidRPr="000B457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432AB" w:rsidRPr="009B6C9E" w:rsidRDefault="001432AB" w:rsidP="00C04CCF">
      <w:pPr>
        <w:pStyle w:val="ConsPlusNormal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9B6C9E">
        <w:rPr>
          <w:rFonts w:ascii="Times New Roman" w:hAnsi="Times New Roman" w:cs="Times New Roman"/>
          <w:sz w:val="28"/>
          <w:szCs w:val="28"/>
        </w:rPr>
        <w:t>к Положению о реестре</w:t>
      </w:r>
      <w:r w:rsidR="00BD31DA">
        <w:rPr>
          <w:rFonts w:ascii="Times New Roman" w:hAnsi="Times New Roman" w:cs="Times New Roman"/>
          <w:sz w:val="28"/>
          <w:szCs w:val="28"/>
        </w:rPr>
        <w:t xml:space="preserve"> </w:t>
      </w:r>
      <w:r w:rsidR="009B6C9E" w:rsidRPr="009B6C9E">
        <w:rPr>
          <w:rFonts w:ascii="Times New Roman" w:hAnsi="Times New Roman" w:cs="Times New Roman"/>
          <w:sz w:val="28"/>
          <w:szCs w:val="28"/>
        </w:rPr>
        <w:t>муниципальных</w:t>
      </w:r>
      <w:r w:rsidR="009B6C9E">
        <w:rPr>
          <w:rFonts w:ascii="Times New Roman" w:hAnsi="Times New Roman" w:cs="Times New Roman"/>
          <w:sz w:val="28"/>
          <w:szCs w:val="28"/>
        </w:rPr>
        <w:t xml:space="preserve"> </w:t>
      </w:r>
      <w:r w:rsidR="009B6C9E" w:rsidRPr="009B6C9E">
        <w:rPr>
          <w:rFonts w:ascii="Times New Roman" w:hAnsi="Times New Roman" w:cs="Times New Roman"/>
          <w:sz w:val="28"/>
          <w:szCs w:val="28"/>
        </w:rPr>
        <w:t>маршрутов регулярных</w:t>
      </w:r>
      <w:r w:rsidR="00BD31DA">
        <w:rPr>
          <w:rFonts w:ascii="Times New Roman" w:hAnsi="Times New Roman" w:cs="Times New Roman"/>
          <w:sz w:val="28"/>
          <w:szCs w:val="28"/>
        </w:rPr>
        <w:t xml:space="preserve"> </w:t>
      </w:r>
      <w:r w:rsidR="009B6C9E" w:rsidRPr="009B6C9E">
        <w:rPr>
          <w:rFonts w:ascii="Times New Roman" w:hAnsi="Times New Roman" w:cs="Times New Roman"/>
          <w:sz w:val="28"/>
          <w:szCs w:val="28"/>
        </w:rPr>
        <w:t xml:space="preserve">перевозок на </w:t>
      </w:r>
      <w:r w:rsidR="009B6C9E" w:rsidRPr="00C04CCF">
        <w:rPr>
          <w:rFonts w:ascii="Times New Roman" w:hAnsi="Times New Roman" w:cs="Times New Roman"/>
          <w:spacing w:val="-2"/>
          <w:sz w:val="28"/>
          <w:szCs w:val="28"/>
        </w:rPr>
        <w:t>территории муниципального</w:t>
      </w:r>
      <w:r w:rsidR="00C04CCF" w:rsidRPr="00C04CC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B6C9E" w:rsidRPr="00C04CCF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  <w:r w:rsidR="00C04CCF">
        <w:rPr>
          <w:rFonts w:ascii="Times New Roman" w:hAnsi="Times New Roman" w:cs="Times New Roman"/>
          <w:sz w:val="28"/>
          <w:szCs w:val="28"/>
        </w:rPr>
        <w:t xml:space="preserve"> </w:t>
      </w:r>
      <w:r w:rsidR="00D24B74">
        <w:rPr>
          <w:rFonts w:ascii="Times New Roman" w:hAnsi="Times New Roman" w:cs="Times New Roman"/>
          <w:sz w:val="28"/>
          <w:szCs w:val="28"/>
        </w:rPr>
        <w:t>"</w:t>
      </w:r>
      <w:r w:rsidR="009B6C9E" w:rsidRPr="009B6C9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24B74">
        <w:rPr>
          <w:rFonts w:ascii="Times New Roman" w:hAnsi="Times New Roman" w:cs="Times New Roman"/>
          <w:sz w:val="28"/>
          <w:szCs w:val="28"/>
        </w:rPr>
        <w:t>"</w:t>
      </w:r>
    </w:p>
    <w:p w:rsidR="009B6C9E" w:rsidRDefault="009B6C9E" w:rsidP="001432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6C9E" w:rsidRPr="005C0783" w:rsidRDefault="009B6C9E" w:rsidP="001432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D31DA" w:rsidRDefault="009B6C9E" w:rsidP="009B6C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Реестр</w:t>
      </w:r>
      <w:r w:rsidRPr="007B4D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C9E" w:rsidRDefault="009B6C9E" w:rsidP="009B6C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D38">
        <w:rPr>
          <w:rFonts w:ascii="Times New Roman" w:hAnsi="Times New Roman" w:cs="Times New Roman"/>
          <w:b/>
          <w:sz w:val="28"/>
          <w:szCs w:val="28"/>
        </w:rPr>
        <w:t xml:space="preserve">муниципальных маршрутов регулярных перевозок </w:t>
      </w:r>
    </w:p>
    <w:p w:rsidR="009B6C9E" w:rsidRPr="00AD3612" w:rsidRDefault="009B6C9E" w:rsidP="009B6C9E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D38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 </w:t>
      </w:r>
      <w:r w:rsidR="00D24B74">
        <w:rPr>
          <w:rFonts w:ascii="Times New Roman" w:hAnsi="Times New Roman" w:cs="Times New Roman"/>
          <w:b/>
          <w:sz w:val="28"/>
          <w:szCs w:val="28"/>
        </w:rPr>
        <w:t>"</w:t>
      </w:r>
      <w:r w:rsidRPr="007B4D38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D24B74">
        <w:rPr>
          <w:rFonts w:ascii="Times New Roman" w:hAnsi="Times New Roman" w:cs="Times New Roman"/>
          <w:b/>
          <w:sz w:val="28"/>
          <w:szCs w:val="28"/>
        </w:rPr>
        <w:t>"</w:t>
      </w:r>
    </w:p>
    <w:p w:rsidR="005C0783" w:rsidRPr="005C0783" w:rsidRDefault="005C0783" w:rsidP="001432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0783" w:rsidRPr="005C0783" w:rsidRDefault="005C0783" w:rsidP="001432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1417"/>
        <w:gridCol w:w="1560"/>
        <w:gridCol w:w="1275"/>
        <w:gridCol w:w="1276"/>
        <w:gridCol w:w="1134"/>
        <w:gridCol w:w="1134"/>
        <w:gridCol w:w="992"/>
        <w:gridCol w:w="1276"/>
        <w:gridCol w:w="2062"/>
      </w:tblGrid>
      <w:tr w:rsidR="00660903" w:rsidRPr="00660903" w:rsidTr="00546C82">
        <w:trPr>
          <w:cantSplit/>
          <w:trHeight w:val="1934"/>
        </w:trPr>
        <w:tc>
          <w:tcPr>
            <w:tcW w:w="993" w:type="dxa"/>
            <w:textDirection w:val="btLr"/>
            <w:vAlign w:val="center"/>
          </w:tcPr>
          <w:p w:rsidR="005C0783" w:rsidRPr="00660903" w:rsidRDefault="005C0783" w:rsidP="00660903">
            <w:pPr>
              <w:tabs>
                <w:tab w:val="left" w:pos="127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993" w:type="dxa"/>
            <w:textDirection w:val="btLr"/>
            <w:vAlign w:val="center"/>
          </w:tcPr>
          <w:p w:rsidR="005C0783" w:rsidRPr="00660903" w:rsidRDefault="005C0783" w:rsidP="00660903">
            <w:pPr>
              <w:tabs>
                <w:tab w:val="left" w:pos="127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992" w:type="dxa"/>
            <w:textDirection w:val="btLr"/>
            <w:vAlign w:val="center"/>
          </w:tcPr>
          <w:p w:rsidR="005C0783" w:rsidRPr="00660903" w:rsidRDefault="005C0783" w:rsidP="00660903">
            <w:pPr>
              <w:tabs>
                <w:tab w:val="left" w:pos="127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1417" w:type="dxa"/>
            <w:textDirection w:val="btLr"/>
            <w:vAlign w:val="center"/>
          </w:tcPr>
          <w:p w:rsidR="005C0783" w:rsidRPr="00660903" w:rsidRDefault="005C0783" w:rsidP="00660903">
            <w:pPr>
              <w:tabs>
                <w:tab w:val="left" w:pos="127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Наименование промежуточных остановочных пунктов по маршруту</w:t>
            </w:r>
          </w:p>
        </w:tc>
        <w:tc>
          <w:tcPr>
            <w:tcW w:w="1560" w:type="dxa"/>
            <w:textDirection w:val="btLr"/>
            <w:vAlign w:val="center"/>
          </w:tcPr>
          <w:p w:rsidR="005C0783" w:rsidRPr="00660903" w:rsidRDefault="005C0783" w:rsidP="00660903">
            <w:pPr>
              <w:tabs>
                <w:tab w:val="left" w:pos="127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Наименование улиц, по которым осуществляется движение маршрута</w:t>
            </w:r>
          </w:p>
        </w:tc>
        <w:tc>
          <w:tcPr>
            <w:tcW w:w="1275" w:type="dxa"/>
            <w:textDirection w:val="btLr"/>
            <w:vAlign w:val="center"/>
          </w:tcPr>
          <w:p w:rsidR="005C0783" w:rsidRPr="00660903" w:rsidRDefault="005C0783" w:rsidP="00660903">
            <w:pPr>
              <w:tabs>
                <w:tab w:val="left" w:pos="127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Протяженность маршрута, км</w:t>
            </w:r>
          </w:p>
        </w:tc>
        <w:tc>
          <w:tcPr>
            <w:tcW w:w="1276" w:type="dxa"/>
            <w:textDirection w:val="btLr"/>
            <w:vAlign w:val="center"/>
          </w:tcPr>
          <w:p w:rsidR="005C0783" w:rsidRPr="00660903" w:rsidRDefault="005C0783" w:rsidP="00660903">
            <w:pPr>
              <w:tabs>
                <w:tab w:val="left" w:pos="127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134" w:type="dxa"/>
            <w:textDirection w:val="btLr"/>
            <w:vAlign w:val="center"/>
          </w:tcPr>
          <w:p w:rsidR="005C0783" w:rsidRPr="00660903" w:rsidRDefault="005C0783" w:rsidP="00660903">
            <w:pPr>
              <w:tabs>
                <w:tab w:val="left" w:pos="127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1134" w:type="dxa"/>
            <w:textDirection w:val="btLr"/>
            <w:vAlign w:val="center"/>
          </w:tcPr>
          <w:p w:rsidR="005C0783" w:rsidRPr="00660903" w:rsidRDefault="005C0783" w:rsidP="00660903">
            <w:pPr>
              <w:tabs>
                <w:tab w:val="left" w:pos="127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Вид, класс и максимальное количество ТС</w:t>
            </w:r>
          </w:p>
        </w:tc>
        <w:tc>
          <w:tcPr>
            <w:tcW w:w="992" w:type="dxa"/>
            <w:textDirection w:val="btLr"/>
            <w:vAlign w:val="center"/>
          </w:tcPr>
          <w:p w:rsidR="005C0783" w:rsidRPr="00660903" w:rsidRDefault="005C0783" w:rsidP="00660903">
            <w:pPr>
              <w:tabs>
                <w:tab w:val="left" w:pos="127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Экологические характеристики ТС</w:t>
            </w:r>
          </w:p>
        </w:tc>
        <w:tc>
          <w:tcPr>
            <w:tcW w:w="1276" w:type="dxa"/>
            <w:textDirection w:val="btLr"/>
            <w:vAlign w:val="center"/>
          </w:tcPr>
          <w:p w:rsidR="005C0783" w:rsidRPr="00660903" w:rsidRDefault="005C0783" w:rsidP="00660903">
            <w:pPr>
              <w:tabs>
                <w:tab w:val="left" w:pos="127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2062" w:type="dxa"/>
            <w:textDirection w:val="btLr"/>
            <w:vAlign w:val="center"/>
          </w:tcPr>
          <w:p w:rsidR="005C0783" w:rsidRPr="00660903" w:rsidRDefault="009B6C9E" w:rsidP="00660903">
            <w:pPr>
              <w:tabs>
                <w:tab w:val="left" w:pos="127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лица, Ф.И.О. индивидуального предпринимателя, место нахождения (адрес)</w:t>
            </w:r>
          </w:p>
        </w:tc>
      </w:tr>
      <w:tr w:rsidR="00660903" w:rsidRPr="00660903" w:rsidTr="00546C82">
        <w:tc>
          <w:tcPr>
            <w:tcW w:w="993" w:type="dxa"/>
            <w:vAlign w:val="center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2" w:type="dxa"/>
            <w:vAlign w:val="center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90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60903" w:rsidRPr="00660903" w:rsidTr="00546C82">
        <w:tc>
          <w:tcPr>
            <w:tcW w:w="993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903" w:rsidRPr="00660903" w:rsidTr="00546C82">
        <w:tc>
          <w:tcPr>
            <w:tcW w:w="993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903" w:rsidRPr="00660903" w:rsidTr="00546C82">
        <w:tc>
          <w:tcPr>
            <w:tcW w:w="993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903" w:rsidRPr="00660903" w:rsidTr="00546C82">
        <w:tc>
          <w:tcPr>
            <w:tcW w:w="993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5C0783" w:rsidRPr="00660903" w:rsidRDefault="005C0783" w:rsidP="005C078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0783" w:rsidRDefault="005C0783" w:rsidP="005C07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3430" w:rsidRDefault="00F83430" w:rsidP="00DB47E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31DA" w:rsidRDefault="00BD31DA" w:rsidP="00DB47E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31DA" w:rsidRDefault="00BD31DA" w:rsidP="00DB47E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31DA" w:rsidRPr="00BD31DA" w:rsidRDefault="00BD31DA" w:rsidP="00BD31D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D31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</w:t>
      </w:r>
    </w:p>
    <w:sectPr w:rsidR="00BD31DA" w:rsidRPr="00BD31DA" w:rsidSect="00BD31DA">
      <w:pgSz w:w="16838" w:h="11906" w:orient="landscape"/>
      <w:pgMar w:top="1276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891" w:rsidRDefault="008A5891" w:rsidP="00956BF1">
      <w:pPr>
        <w:spacing w:after="0" w:line="240" w:lineRule="auto"/>
      </w:pPr>
      <w:r>
        <w:separator/>
      </w:r>
    </w:p>
  </w:endnote>
  <w:endnote w:type="continuationSeparator" w:id="0">
    <w:p w:rsidR="008A5891" w:rsidRDefault="008A5891" w:rsidP="0095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891" w:rsidRDefault="008A5891" w:rsidP="00956BF1">
      <w:pPr>
        <w:spacing w:after="0" w:line="240" w:lineRule="auto"/>
      </w:pPr>
      <w:r>
        <w:separator/>
      </w:r>
    </w:p>
  </w:footnote>
  <w:footnote w:type="continuationSeparator" w:id="0">
    <w:p w:rsidR="008A5891" w:rsidRDefault="008A5891" w:rsidP="00956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F1" w:rsidRPr="00956BF1" w:rsidRDefault="00956BF1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F1" w:rsidRPr="00956BF1" w:rsidRDefault="00956BF1" w:rsidP="00956BF1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73367"/>
    <w:multiLevelType w:val="hybridMultilevel"/>
    <w:tmpl w:val="393C0C3E"/>
    <w:lvl w:ilvl="0" w:tplc="A41E9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A83961"/>
    <w:multiLevelType w:val="hybridMultilevel"/>
    <w:tmpl w:val="FC62C412"/>
    <w:lvl w:ilvl="0" w:tplc="E06AE0D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39"/>
    <w:rsid w:val="0001260A"/>
    <w:rsid w:val="00012F74"/>
    <w:rsid w:val="00031073"/>
    <w:rsid w:val="000351C1"/>
    <w:rsid w:val="0003693A"/>
    <w:rsid w:val="000B4576"/>
    <w:rsid w:val="000E0BEC"/>
    <w:rsid w:val="00127CF8"/>
    <w:rsid w:val="001432AB"/>
    <w:rsid w:val="00157ECD"/>
    <w:rsid w:val="001622B0"/>
    <w:rsid w:val="00176F82"/>
    <w:rsid w:val="001930A7"/>
    <w:rsid w:val="00202934"/>
    <w:rsid w:val="0023423C"/>
    <w:rsid w:val="0023626A"/>
    <w:rsid w:val="00255492"/>
    <w:rsid w:val="00260BB4"/>
    <w:rsid w:val="002641B6"/>
    <w:rsid w:val="00271574"/>
    <w:rsid w:val="00297503"/>
    <w:rsid w:val="002C406D"/>
    <w:rsid w:val="002F1215"/>
    <w:rsid w:val="00303F55"/>
    <w:rsid w:val="00316AD2"/>
    <w:rsid w:val="00333411"/>
    <w:rsid w:val="00333A35"/>
    <w:rsid w:val="00342730"/>
    <w:rsid w:val="0035041A"/>
    <w:rsid w:val="003613BD"/>
    <w:rsid w:val="00372E0E"/>
    <w:rsid w:val="003B3F0D"/>
    <w:rsid w:val="003C027D"/>
    <w:rsid w:val="003C62F5"/>
    <w:rsid w:val="0040637A"/>
    <w:rsid w:val="00497EA9"/>
    <w:rsid w:val="004A2790"/>
    <w:rsid w:val="004C668B"/>
    <w:rsid w:val="004F559B"/>
    <w:rsid w:val="004F5B15"/>
    <w:rsid w:val="00541613"/>
    <w:rsid w:val="00544E77"/>
    <w:rsid w:val="00545CB6"/>
    <w:rsid w:val="00546C82"/>
    <w:rsid w:val="005470FC"/>
    <w:rsid w:val="00556085"/>
    <w:rsid w:val="00561775"/>
    <w:rsid w:val="005638AE"/>
    <w:rsid w:val="00580371"/>
    <w:rsid w:val="005A0998"/>
    <w:rsid w:val="005A0C87"/>
    <w:rsid w:val="005A1329"/>
    <w:rsid w:val="005C0783"/>
    <w:rsid w:val="005C5535"/>
    <w:rsid w:val="005D5C75"/>
    <w:rsid w:val="00611624"/>
    <w:rsid w:val="00616E4A"/>
    <w:rsid w:val="00627694"/>
    <w:rsid w:val="00640352"/>
    <w:rsid w:val="0066008E"/>
    <w:rsid w:val="00660903"/>
    <w:rsid w:val="00661392"/>
    <w:rsid w:val="00672E21"/>
    <w:rsid w:val="006755E9"/>
    <w:rsid w:val="00685AB0"/>
    <w:rsid w:val="0069230B"/>
    <w:rsid w:val="006A0594"/>
    <w:rsid w:val="006C5CCD"/>
    <w:rsid w:val="006C6228"/>
    <w:rsid w:val="006D50F6"/>
    <w:rsid w:val="006F7540"/>
    <w:rsid w:val="006F79C9"/>
    <w:rsid w:val="00702DA2"/>
    <w:rsid w:val="007056D9"/>
    <w:rsid w:val="00744541"/>
    <w:rsid w:val="007B4D38"/>
    <w:rsid w:val="007C2F83"/>
    <w:rsid w:val="007D589A"/>
    <w:rsid w:val="0082736A"/>
    <w:rsid w:val="00831BA2"/>
    <w:rsid w:val="00834F56"/>
    <w:rsid w:val="00840FF0"/>
    <w:rsid w:val="008518BB"/>
    <w:rsid w:val="00871D0C"/>
    <w:rsid w:val="008764BE"/>
    <w:rsid w:val="00885E4D"/>
    <w:rsid w:val="00886F04"/>
    <w:rsid w:val="00895DC7"/>
    <w:rsid w:val="008A188B"/>
    <w:rsid w:val="008A5891"/>
    <w:rsid w:val="00903EA9"/>
    <w:rsid w:val="00931006"/>
    <w:rsid w:val="0093421C"/>
    <w:rsid w:val="0095272B"/>
    <w:rsid w:val="00956BF1"/>
    <w:rsid w:val="00962C12"/>
    <w:rsid w:val="00966414"/>
    <w:rsid w:val="00976B50"/>
    <w:rsid w:val="0098028E"/>
    <w:rsid w:val="009A3173"/>
    <w:rsid w:val="009B6C9E"/>
    <w:rsid w:val="00A01D5B"/>
    <w:rsid w:val="00A04163"/>
    <w:rsid w:val="00A60C1C"/>
    <w:rsid w:val="00AE426E"/>
    <w:rsid w:val="00B317D9"/>
    <w:rsid w:val="00B34DF1"/>
    <w:rsid w:val="00B8000A"/>
    <w:rsid w:val="00B846DC"/>
    <w:rsid w:val="00B91F11"/>
    <w:rsid w:val="00B92B6B"/>
    <w:rsid w:val="00B9362C"/>
    <w:rsid w:val="00BD31DA"/>
    <w:rsid w:val="00BE4C46"/>
    <w:rsid w:val="00BE5068"/>
    <w:rsid w:val="00C04CCF"/>
    <w:rsid w:val="00C215A5"/>
    <w:rsid w:val="00C23AE0"/>
    <w:rsid w:val="00C41C1C"/>
    <w:rsid w:val="00C566B9"/>
    <w:rsid w:val="00C64D04"/>
    <w:rsid w:val="00C8691F"/>
    <w:rsid w:val="00CB7C74"/>
    <w:rsid w:val="00CD1419"/>
    <w:rsid w:val="00D24B74"/>
    <w:rsid w:val="00D460AB"/>
    <w:rsid w:val="00D53416"/>
    <w:rsid w:val="00D63758"/>
    <w:rsid w:val="00D75804"/>
    <w:rsid w:val="00D774B1"/>
    <w:rsid w:val="00D95292"/>
    <w:rsid w:val="00D95E06"/>
    <w:rsid w:val="00DB47EF"/>
    <w:rsid w:val="00DE75F7"/>
    <w:rsid w:val="00E01439"/>
    <w:rsid w:val="00E23201"/>
    <w:rsid w:val="00E262F2"/>
    <w:rsid w:val="00E701B9"/>
    <w:rsid w:val="00EC09C7"/>
    <w:rsid w:val="00EC7242"/>
    <w:rsid w:val="00ED5FB2"/>
    <w:rsid w:val="00EE4BC7"/>
    <w:rsid w:val="00F0282B"/>
    <w:rsid w:val="00F8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1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1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2F12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1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846D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5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BF1"/>
  </w:style>
  <w:style w:type="paragraph" w:styleId="a8">
    <w:name w:val="footer"/>
    <w:basedOn w:val="a"/>
    <w:link w:val="a9"/>
    <w:uiPriority w:val="99"/>
    <w:unhideWhenUsed/>
    <w:rsid w:val="0095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BF1"/>
  </w:style>
  <w:style w:type="table" w:styleId="aa">
    <w:name w:val="Table Grid"/>
    <w:basedOn w:val="a1"/>
    <w:uiPriority w:val="59"/>
    <w:rsid w:val="005C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B6C9E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BE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506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3613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1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1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2F12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1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846D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5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BF1"/>
  </w:style>
  <w:style w:type="paragraph" w:styleId="a8">
    <w:name w:val="footer"/>
    <w:basedOn w:val="a"/>
    <w:link w:val="a9"/>
    <w:uiPriority w:val="99"/>
    <w:unhideWhenUsed/>
    <w:rsid w:val="0095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BF1"/>
  </w:style>
  <w:style w:type="table" w:styleId="aa">
    <w:name w:val="Table Grid"/>
    <w:basedOn w:val="a1"/>
    <w:uiPriority w:val="59"/>
    <w:rsid w:val="005C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B6C9E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BE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506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361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FS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DCE27-9717-4739-BDD2-4E518261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</dc:creator>
  <cp:lastModifiedBy>VasilevaAV</cp:lastModifiedBy>
  <cp:revision>3</cp:revision>
  <cp:lastPrinted>2016-09-01T06:46:00Z</cp:lastPrinted>
  <dcterms:created xsi:type="dcterms:W3CDTF">2016-09-01T06:46:00Z</dcterms:created>
  <dcterms:modified xsi:type="dcterms:W3CDTF">2016-09-01T06:46:00Z</dcterms:modified>
</cp:coreProperties>
</file>