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DA" w:rsidRDefault="007963DA" w:rsidP="007963DA">
      <w:pPr>
        <w:pStyle w:val="ConsPlusNormal"/>
        <w:tabs>
          <w:tab w:val="left" w:pos="7371"/>
        </w:tabs>
        <w:ind w:left="5529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УТВЕРЖДЕНЫ</w:t>
      </w:r>
    </w:p>
    <w:p w:rsidR="007963DA" w:rsidRDefault="007963DA" w:rsidP="007963DA">
      <w:pPr>
        <w:pStyle w:val="ConsPlusNormal"/>
        <w:tabs>
          <w:tab w:val="left" w:pos="7371"/>
        </w:tabs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963DA" w:rsidRDefault="007963DA" w:rsidP="007963DA">
      <w:pPr>
        <w:pStyle w:val="ConsPlusNormal"/>
        <w:tabs>
          <w:tab w:val="left" w:pos="7371"/>
        </w:tabs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963DA" w:rsidRDefault="007963DA" w:rsidP="007963DA">
      <w:pPr>
        <w:pStyle w:val="ConsPlusNormal"/>
        <w:tabs>
          <w:tab w:val="left" w:pos="7371"/>
        </w:tabs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963DA" w:rsidRDefault="007963DA" w:rsidP="007963DA">
      <w:pPr>
        <w:pStyle w:val="ConsPlusNormal"/>
        <w:tabs>
          <w:tab w:val="left" w:pos="7371"/>
        </w:tabs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6085">
        <w:rPr>
          <w:rFonts w:ascii="Times New Roman" w:hAnsi="Times New Roman" w:cs="Times New Roman"/>
          <w:sz w:val="28"/>
          <w:szCs w:val="28"/>
        </w:rPr>
        <w:t>12.05.2016 № 535</w:t>
      </w:r>
    </w:p>
    <w:p w:rsidR="007963DA" w:rsidRDefault="007963DA" w:rsidP="007963DA">
      <w:pPr>
        <w:pStyle w:val="ConsPlusNormal"/>
        <w:tabs>
          <w:tab w:val="left" w:pos="7371"/>
        </w:tabs>
        <w:ind w:left="5529"/>
        <w:rPr>
          <w:rFonts w:ascii="Times New Roman" w:hAnsi="Times New Roman" w:cs="Times New Roman"/>
          <w:sz w:val="28"/>
          <w:szCs w:val="28"/>
        </w:rPr>
      </w:pPr>
    </w:p>
    <w:p w:rsidR="007963DA" w:rsidRDefault="007963DA" w:rsidP="007963DA">
      <w:pPr>
        <w:pStyle w:val="ConsPlusNormal"/>
        <w:jc w:val="center"/>
        <w:rPr>
          <w:rFonts w:ascii="Times New Roman" w:hAnsi="Times New Roman" w:cs="Times New Roman"/>
          <w:sz w:val="36"/>
          <w:szCs w:val="28"/>
        </w:rPr>
      </w:pPr>
    </w:p>
    <w:p w:rsidR="007963DA" w:rsidRDefault="007963DA" w:rsidP="007963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7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</w:p>
    <w:p w:rsidR="007963DA" w:rsidRDefault="007963DA" w:rsidP="007963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в 2016 году субсидий некоммерческим</w:t>
      </w:r>
    </w:p>
    <w:p w:rsidR="007963DA" w:rsidRDefault="007963DA" w:rsidP="007963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организациям на оплату стоимости набора продуктов питания</w:t>
      </w:r>
    </w:p>
    <w:p w:rsidR="007963DA" w:rsidRDefault="007963DA" w:rsidP="007963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детских оздоровительных лагерях с дневным пребыванием детей</w:t>
      </w:r>
    </w:p>
    <w:p w:rsidR="007963DA" w:rsidRPr="007963DA" w:rsidRDefault="007963DA" w:rsidP="007963DA">
      <w:pPr>
        <w:pStyle w:val="ConsPlusNormal"/>
        <w:jc w:val="center"/>
        <w:rPr>
          <w:rFonts w:ascii="Times New Roman" w:hAnsi="Times New Roman" w:cs="Times New Roman"/>
          <w:sz w:val="36"/>
          <w:szCs w:val="28"/>
        </w:rPr>
      </w:pPr>
    </w:p>
    <w:p w:rsidR="007963DA" w:rsidRDefault="000C4B7C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2"/>
      <w:bookmarkEnd w:id="2"/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7963DA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условия и порядок предоставления </w:t>
      </w:r>
      <w:r w:rsidR="007963DA">
        <w:rPr>
          <w:rFonts w:ascii="Times New Roman" w:hAnsi="Times New Roman" w:cs="Times New Roman"/>
          <w:sz w:val="28"/>
          <w:szCs w:val="28"/>
        </w:rPr>
        <w:br/>
        <w:t>в 2016 году субсидий некоммерческим организациям на оплату стоимости набора продуктов питания в детских оздоровительных лагерях с дневным пребыванием детей, а также порядок возврата субсидий в случае нарушения условий, установленных при их предоставлении.</w:t>
      </w:r>
    </w:p>
    <w:p w:rsidR="007963DA" w:rsidRDefault="007963DA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4B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Финансовое обеспечение расходов, связанных с предоставлением субсидий некоммерческим организациям на оплату стоимости набора продуктов питания в детских оздоровительных лагерях с дневным                     пребыванием детей (далее – субсидия), осуществляется за счет и в пределах субсидий, предоставляемых в 2016 году на эти цели из областного бюджета бюджету муниципального образования "Город Архангельск".</w:t>
      </w:r>
    </w:p>
    <w:p w:rsidR="007963DA" w:rsidRPr="007963DA" w:rsidRDefault="000C4B7C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34"/>
      <w:bookmarkEnd w:id="3"/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7963DA">
        <w:rPr>
          <w:rFonts w:ascii="Times New Roman" w:hAnsi="Times New Roman" w:cs="Times New Roman"/>
          <w:sz w:val="28"/>
          <w:szCs w:val="28"/>
        </w:rPr>
        <w:t xml:space="preserve">Субсидии предоставляются некоммерческим </w:t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не являю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щимся</w:t>
      </w:r>
      <w:proofErr w:type="spellEnd"/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государственными (муниципальными) учреждениями и осуществляю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щими</w:t>
      </w:r>
      <w:proofErr w:type="spellEnd"/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деятельность в соответствии с Федеральным </w:t>
      </w:r>
      <w:hyperlink r:id="rId5" w:history="1">
        <w:r w:rsidR="007963DA" w:rsidRPr="007963D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12.01.1996 № 7-ФЗ "О некоммерческих организациях" (далее – получатели субсидии),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ведомственной целевой программы "Социальная политика", утвержденной постановлением мэрии города Архангельска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от 10.01.2014 № 4 (с изменениями).</w:t>
      </w:r>
    </w:p>
    <w:p w:rsidR="007963DA" w:rsidRPr="007963DA" w:rsidRDefault="000C4B7C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носят целевой характер и могут использоваться только на оплату стоимости набора продуктов питания в детских оздоровительных лагерях с дневным пребыванием детей в период летних школьных каникул 2016 года.</w:t>
      </w:r>
    </w:p>
    <w:p w:rsidR="007963DA" w:rsidRPr="007963DA" w:rsidRDefault="000C4B7C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Условиями предоставления субсидий являются:</w:t>
      </w:r>
    </w:p>
    <w:p w:rsidR="007963DA" w:rsidRPr="007963DA" w:rsidRDefault="000C4B7C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раздельного учета затрат на оплату стоимости набора продуктов питания в детских оздоровительных лагерях с дневным </w:t>
      </w:r>
      <w:proofErr w:type="spellStart"/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пребы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ванием</w:t>
      </w:r>
      <w:proofErr w:type="spellEnd"/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за счет субсидий и иных источников, а также раздельного учета средств, полученных из городского бюджета в виде субсидий;</w:t>
      </w:r>
    </w:p>
    <w:p w:rsidR="007963DA" w:rsidRPr="007963DA" w:rsidRDefault="000C4B7C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отчета и реестра, указанных в </w:t>
      </w:r>
      <w:hyperlink r:id="rId6" w:anchor="Par48" w:history="1">
        <w:r w:rsidR="007963DA" w:rsidRPr="007963D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11</w:t>
        </w:r>
      </w:hyperlink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 и содержащих достоверные сведения;</w:t>
      </w:r>
    </w:p>
    <w:p w:rsidR="000C4B7C" w:rsidRDefault="007963DA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0C4B7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субсидий в соответствии с целями, установленными пунктом </w:t>
      </w:r>
      <w:hyperlink r:id="rId7" w:anchor="Par34" w:history="1">
        <w:r w:rsidRPr="007963D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</w:hyperlink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0C4B7C" w:rsidRDefault="000C4B7C">
      <w:pPr>
        <w:spacing w:after="200" w:line="276" w:lineRule="auto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br w:type="page"/>
      </w:r>
    </w:p>
    <w:p w:rsidR="007963DA" w:rsidRDefault="000C4B7C" w:rsidP="000C4B7C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</w:p>
    <w:p w:rsidR="000C4B7C" w:rsidRPr="007963DA" w:rsidRDefault="000C4B7C" w:rsidP="000C4B7C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3DA" w:rsidRDefault="000C4B7C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 w:rsidR="007963DA">
        <w:rPr>
          <w:rFonts w:ascii="Times New Roman" w:hAnsi="Times New Roman" w:cs="Times New Roman"/>
          <w:sz w:val="28"/>
          <w:szCs w:val="28"/>
        </w:rPr>
        <w:t xml:space="preserve">расходование средств субсидии на оплату стоимости набора продуктов питания в детском оздоровительном лагере с дневным пребыванием детей </w:t>
      </w:r>
      <w:r w:rsidR="007963DA">
        <w:rPr>
          <w:rFonts w:ascii="Times New Roman" w:hAnsi="Times New Roman" w:cs="Times New Roman"/>
          <w:sz w:val="28"/>
          <w:szCs w:val="28"/>
        </w:rPr>
        <w:br/>
        <w:t>в соответствии с фактической посещаемостью детей;</w:t>
      </w:r>
    </w:p>
    <w:p w:rsidR="007963DA" w:rsidRDefault="007963DA" w:rsidP="007963DA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tLeast"/>
        <w:ind w:right="1" w:firstLine="709"/>
        <w:jc w:val="both"/>
        <w:rPr>
          <w:szCs w:val="28"/>
        </w:rPr>
      </w:pPr>
      <w:r>
        <w:rPr>
          <w:szCs w:val="28"/>
        </w:rPr>
        <w:t>д)</w:t>
      </w:r>
      <w:r w:rsidR="000C4B7C">
        <w:rPr>
          <w:szCs w:val="28"/>
        </w:rPr>
        <w:tab/>
      </w:r>
      <w:r>
        <w:rPr>
          <w:szCs w:val="28"/>
        </w:rPr>
        <w:t>ведение табеля учета посещения детей в  детских оздоровительных лагерях с дневным пребыванием детей</w:t>
      </w:r>
      <w:r>
        <w:rPr>
          <w:b/>
          <w:szCs w:val="28"/>
        </w:rPr>
        <w:t xml:space="preserve"> </w:t>
      </w:r>
      <w:r>
        <w:rPr>
          <w:szCs w:val="28"/>
        </w:rPr>
        <w:t xml:space="preserve">по форме согласно приложению № 18 </w:t>
      </w:r>
      <w:r>
        <w:rPr>
          <w:szCs w:val="28"/>
        </w:rPr>
        <w:br/>
        <w:t xml:space="preserve">к Порядку </w:t>
      </w:r>
      <w:r>
        <w:rPr>
          <w:color w:val="000000"/>
          <w:szCs w:val="28"/>
          <w:shd w:val="clear" w:color="auto" w:fill="FFFFFF"/>
        </w:rPr>
        <w:t>организации отдыха детей в каникулярное время в муниципальном образовании "Город Архангельск", утвержденному постановлением мэрии города Архангельска от 31.10.2014 № 915 (с изменениями),</w:t>
      </w:r>
      <w:r>
        <w:rPr>
          <w:szCs w:val="28"/>
        </w:rPr>
        <w:t xml:space="preserve"> (далее – Порядок).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7963DA" w:rsidRDefault="00606A8D" w:rsidP="007963D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r w:rsidR="007963DA">
        <w:rPr>
          <w:szCs w:val="28"/>
        </w:rPr>
        <w:t>Объем субсидии некоммерческой организации определяется</w:t>
      </w:r>
      <w:r>
        <w:rPr>
          <w:szCs w:val="28"/>
        </w:rPr>
        <w:t xml:space="preserve"> </w:t>
      </w:r>
      <w:proofErr w:type="spellStart"/>
      <w:r w:rsidR="007963DA">
        <w:rPr>
          <w:szCs w:val="28"/>
        </w:rPr>
        <w:t>управле</w:t>
      </w:r>
      <w:r>
        <w:rPr>
          <w:szCs w:val="28"/>
        </w:rPr>
        <w:t>-</w:t>
      </w:r>
      <w:r w:rsidR="007963DA">
        <w:rPr>
          <w:szCs w:val="28"/>
        </w:rPr>
        <w:t>нием</w:t>
      </w:r>
      <w:proofErr w:type="spellEnd"/>
      <w:r w:rsidR="007963DA">
        <w:rPr>
          <w:szCs w:val="28"/>
        </w:rPr>
        <w:t xml:space="preserve"> по вопросам семьи, опеки и попечительства Администрации </w:t>
      </w:r>
      <w:proofErr w:type="spellStart"/>
      <w:r w:rsidR="007963DA">
        <w:rPr>
          <w:szCs w:val="28"/>
        </w:rPr>
        <w:t>муници</w:t>
      </w:r>
      <w:r>
        <w:rPr>
          <w:szCs w:val="28"/>
        </w:rPr>
        <w:t>-</w:t>
      </w:r>
      <w:r w:rsidR="007963DA" w:rsidRPr="00606A8D">
        <w:rPr>
          <w:w w:val="98"/>
          <w:szCs w:val="28"/>
        </w:rPr>
        <w:t>пального</w:t>
      </w:r>
      <w:proofErr w:type="spellEnd"/>
      <w:r w:rsidR="007963DA" w:rsidRPr="00606A8D">
        <w:rPr>
          <w:w w:val="98"/>
          <w:szCs w:val="28"/>
        </w:rPr>
        <w:t xml:space="preserve"> образования "Город Архангельск" (далее – управление) в соответствии</w:t>
      </w:r>
      <w:r w:rsidR="007963DA">
        <w:rPr>
          <w:szCs w:val="28"/>
        </w:rPr>
        <w:t xml:space="preserve"> с предоставляемой заявкой на финансовое обеспечение питания детей (в части стоимости набора продуктов питания).</w:t>
      </w:r>
    </w:p>
    <w:p w:rsidR="007963DA" w:rsidRDefault="00606A8D" w:rsidP="007963DA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r w:rsidR="007963DA">
        <w:rPr>
          <w:szCs w:val="28"/>
        </w:rPr>
        <w:t xml:space="preserve">Предоставление субсидии осуществляется на основании соглашения </w:t>
      </w:r>
      <w:r>
        <w:rPr>
          <w:szCs w:val="28"/>
        </w:rPr>
        <w:br/>
      </w:r>
      <w:r w:rsidR="007963DA">
        <w:rPr>
          <w:szCs w:val="28"/>
        </w:rPr>
        <w:t>о порядке и условиях предоставления субсидии в соответствии с пунктом 2 статьи 78.1 Бюджетного кодекса Российской Федерации на оплату стоимости набора продуктов питания в детском оздоровительном лагере с дневным пребыванием детей (далее – соглашение о предоставлении субсидии), заключаемого между Администрацией муниципального образования "Город Архангельск"</w:t>
      </w:r>
      <w:r>
        <w:rPr>
          <w:szCs w:val="28"/>
        </w:rPr>
        <w:t>,</w:t>
      </w:r>
      <w:r w:rsidR="007963DA">
        <w:rPr>
          <w:szCs w:val="28"/>
        </w:rPr>
        <w:t xml:space="preserve"> в лице начальника управления</w:t>
      </w:r>
      <w:r w:rsidR="002E6A1F">
        <w:rPr>
          <w:szCs w:val="28"/>
        </w:rPr>
        <w:t>,</w:t>
      </w:r>
      <w:r w:rsidR="007963DA">
        <w:rPr>
          <w:szCs w:val="28"/>
        </w:rPr>
        <w:t xml:space="preserve"> и получателем субсидии, </w:t>
      </w:r>
      <w:r>
        <w:rPr>
          <w:szCs w:val="28"/>
        </w:rPr>
        <w:br/>
      </w:r>
      <w:r w:rsidR="007963DA">
        <w:rPr>
          <w:szCs w:val="28"/>
        </w:rPr>
        <w:t>в пределах доведенных на эти цели до управления лимитов бюджетных обязательств.</w:t>
      </w:r>
    </w:p>
    <w:p w:rsidR="007963DA" w:rsidRDefault="007963DA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соглашении о предоставлении субсидии в обязательном порядке указывается согласие получателя субсидии на осуществление управлением, контрольно-ревизионным управлением Администрации муниципального образования "Город Архангельск", контрольно-счетной палатой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r w:rsidR="00606A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(далее – контролирующие органы) проверок соблюдения получателем субсидии условий, целей и порядка ее предоставления </w:t>
      </w:r>
      <w:r>
        <w:rPr>
          <w:rFonts w:ascii="Times New Roman" w:eastAsiaTheme="minorHAnsi" w:hAnsi="Times New Roman" w:cs="Times New Roman"/>
          <w:sz w:val="28"/>
          <w:szCs w:val="28"/>
        </w:rPr>
        <w:t>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</w:t>
      </w:r>
      <w:r w:rsidR="00606A8D">
        <w:rPr>
          <w:rFonts w:ascii="Times New Roman" w:eastAsiaTheme="minorHAnsi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ными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правовыми актами, муниципальными правовыми актами, регулирую</w:t>
      </w:r>
      <w:r w:rsidR="00606A8D">
        <w:rPr>
          <w:rFonts w:ascii="Times New Roman" w:eastAsiaTheme="minorHAnsi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щими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порядок предоставления субсидий некоммерческим организациям, не являющимся государственными (муниципальными) учреждениями.</w:t>
      </w:r>
    </w:p>
    <w:p w:rsidR="007963DA" w:rsidRDefault="00606A8D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7963DA">
        <w:rPr>
          <w:rFonts w:ascii="Times New Roman" w:hAnsi="Times New Roman" w:cs="Times New Roman"/>
          <w:sz w:val="28"/>
          <w:szCs w:val="28"/>
        </w:rPr>
        <w:t xml:space="preserve">Управление в течение десяти рабочих дней со дня издания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963DA">
        <w:rPr>
          <w:rFonts w:ascii="Times New Roman" w:hAnsi="Times New Roman" w:cs="Times New Roman"/>
          <w:sz w:val="28"/>
          <w:szCs w:val="28"/>
        </w:rPr>
        <w:t>остановления заключает соглашение о предоставлении субсидии.</w:t>
      </w:r>
    </w:p>
    <w:p w:rsidR="00606A8D" w:rsidRDefault="007963DA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06A8D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9.</w:t>
      </w:r>
      <w:r w:rsidR="00606A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Управление в течение двух рабочих дней со дня заключения соглашения о предоставлении субсидии формирует платежные документы и направляет</w:t>
      </w:r>
      <w:r w:rsidR="00606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в Управление Федерального казначейства по Архангельской</w:t>
      </w:r>
    </w:p>
    <w:p w:rsidR="00606A8D" w:rsidRDefault="00606A8D" w:rsidP="00606A8D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606A8D" w:rsidRDefault="00606A8D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3DA" w:rsidRDefault="007963DA" w:rsidP="00606A8D">
      <w:pPr>
        <w:pStyle w:val="ConsPlusNormal"/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  <w:r w:rsidR="00606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Ненецкому автономному округу (далее – орган Федерального казначейства).</w:t>
      </w:r>
    </w:p>
    <w:p w:rsidR="00606A8D" w:rsidRDefault="007963DA" w:rsidP="00606A8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06A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Орган Федерального казначейства осуществляет санкционирование оплаты денежных обязательств и перечисление денежных средств с лицевого счета управления, открытого в органе Федерального казначейства,  на счет </w:t>
      </w:r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 субсидии в кредитной организации в порядке, установленном Федеральным казначейством.</w:t>
      </w:r>
      <w:bookmarkStart w:id="4" w:name="Par48"/>
      <w:bookmarkEnd w:id="4"/>
    </w:p>
    <w:p w:rsidR="007963DA" w:rsidRPr="007963DA" w:rsidRDefault="007963DA" w:rsidP="00606A8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606A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Получателям субсидии необходимо представить в управление в течение 10 дней после окончания смены:</w:t>
      </w:r>
    </w:p>
    <w:p w:rsidR="007963DA" w:rsidRPr="007963DA" w:rsidRDefault="008B1C26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7963DA" w:rsidRPr="007963D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отчет</w:t>
        </w:r>
      </w:hyperlink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использовании средств субсидии, выделенных на оплату стоимости набора продуктов питания в детском оздоровительном лагере </w:t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дневным пребыванием детей, по форме согласно приложению № 20 </w:t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Порядку;</w:t>
      </w:r>
    </w:p>
    <w:p w:rsidR="007963DA" w:rsidRPr="007963DA" w:rsidRDefault="008B1C26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7963DA" w:rsidRPr="007963D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реестр</w:t>
        </w:r>
      </w:hyperlink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детей, отдохнувших в детском оздоровительном лагере с дневным пребыванием детей, по форме согласно приложению № 17</w:t>
      </w:r>
      <w:r w:rsidR="007963DA" w:rsidRPr="007963DA">
        <w:rPr>
          <w:b/>
          <w:color w:val="000000" w:themeColor="text1"/>
          <w:sz w:val="24"/>
          <w:szCs w:val="24"/>
        </w:rPr>
        <w:t xml:space="preserve"> </w:t>
      </w:r>
      <w:r w:rsidR="007963DA"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Порядку.</w:t>
      </w:r>
    </w:p>
    <w:p w:rsidR="007963DA" w:rsidRPr="007963DA" w:rsidRDefault="007963DA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неполного использования средств субсидии получателям субсидии необходимо перечислить средства в размере остатка на лицевой счет управления, открытого в органе Федерального казначейства, в течение 10</w:t>
      </w:r>
      <w:r w:rsidR="00606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рабо</w:t>
      </w:r>
      <w:proofErr w:type="spellEnd"/>
      <w:r w:rsidR="00606A8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чих дней после окончания смены. Факт возврата подтверждается копией платежного поручения.</w:t>
      </w:r>
    </w:p>
    <w:p w:rsidR="007963DA" w:rsidRPr="007963DA" w:rsidRDefault="007963DA" w:rsidP="00606A8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606A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в течение двух рабочих дней со дня получения документов, предусмотренных </w:t>
      </w:r>
      <w:hyperlink r:id="rId10" w:anchor="Par48" w:history="1">
        <w:r w:rsidRPr="007963D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11</w:t>
        </w:r>
      </w:hyperlink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осуществляет их проверку.</w:t>
      </w:r>
    </w:p>
    <w:p w:rsidR="007963DA" w:rsidRDefault="007963DA" w:rsidP="007963DA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замечаний документы возвращаются получателю субсидии на доработку с указанием причины возврата </w:t>
      </w:r>
      <w:r>
        <w:rPr>
          <w:rFonts w:ascii="Times New Roman" w:hAnsi="Times New Roman" w:cs="Times New Roman"/>
          <w:sz w:val="28"/>
          <w:szCs w:val="28"/>
        </w:rPr>
        <w:t>и нового срока их представления.</w:t>
      </w:r>
    </w:p>
    <w:p w:rsidR="007963DA" w:rsidRDefault="00606A8D" w:rsidP="00606A8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</w:r>
      <w:r w:rsidR="007963DA">
        <w:rPr>
          <w:rFonts w:ascii="Times New Roman" w:hAnsi="Times New Roman" w:cs="Times New Roman"/>
          <w:sz w:val="28"/>
          <w:szCs w:val="28"/>
        </w:rPr>
        <w:t>Контролирующие органы обязаны проводить проверки соблюдения условий, целей и порядка предоставления субсидий.</w:t>
      </w:r>
    </w:p>
    <w:p w:rsidR="007963DA" w:rsidRDefault="007963DA" w:rsidP="00606A8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по результатам проверок фактов нарушения условий предоставления субсидий, установленных настоящими Правилами, предоставленные субсидии подлежат возврату в городской бюджет в срок, указанный контролирующими органами.</w:t>
      </w:r>
    </w:p>
    <w:p w:rsidR="00570BF9" w:rsidRDefault="00606A8D" w:rsidP="00606A8D">
      <w:pPr>
        <w:tabs>
          <w:tab w:val="left" w:pos="993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14.</w:t>
      </w:r>
      <w:r>
        <w:rPr>
          <w:szCs w:val="28"/>
        </w:rPr>
        <w:tab/>
      </w:r>
      <w:r w:rsidR="007963DA">
        <w:rPr>
          <w:szCs w:val="28"/>
        </w:rPr>
        <w:t xml:space="preserve">В случае невозврата субсидии в добровольном порядке получателем субсидии, взыскание субсидии производится в судебном порядке, </w:t>
      </w:r>
      <w:proofErr w:type="spellStart"/>
      <w:r w:rsidR="007963DA">
        <w:rPr>
          <w:szCs w:val="28"/>
        </w:rPr>
        <w:t>предусмот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7963DA">
        <w:rPr>
          <w:szCs w:val="28"/>
        </w:rPr>
        <w:t>ренном</w:t>
      </w:r>
      <w:proofErr w:type="spellEnd"/>
      <w:r w:rsidR="007963DA">
        <w:rPr>
          <w:szCs w:val="28"/>
        </w:rPr>
        <w:t xml:space="preserve"> действующим законодательством Российской Федерации.</w:t>
      </w:r>
    </w:p>
    <w:p w:rsidR="00606A8D" w:rsidRDefault="00606A8D" w:rsidP="00606A8D">
      <w:pPr>
        <w:tabs>
          <w:tab w:val="left" w:pos="993"/>
          <w:tab w:val="left" w:pos="1134"/>
        </w:tabs>
        <w:ind w:firstLine="709"/>
        <w:jc w:val="both"/>
        <w:rPr>
          <w:szCs w:val="28"/>
        </w:rPr>
      </w:pPr>
    </w:p>
    <w:p w:rsidR="00606A8D" w:rsidRDefault="00606A8D" w:rsidP="00606A8D">
      <w:pPr>
        <w:tabs>
          <w:tab w:val="left" w:pos="993"/>
          <w:tab w:val="left" w:pos="1134"/>
        </w:tabs>
        <w:ind w:firstLine="709"/>
        <w:jc w:val="both"/>
        <w:rPr>
          <w:szCs w:val="28"/>
        </w:rPr>
      </w:pPr>
    </w:p>
    <w:p w:rsidR="00606A8D" w:rsidRDefault="00606A8D" w:rsidP="00606A8D">
      <w:pPr>
        <w:tabs>
          <w:tab w:val="left" w:pos="993"/>
          <w:tab w:val="left" w:pos="1134"/>
        </w:tabs>
        <w:ind w:firstLine="709"/>
        <w:jc w:val="center"/>
      </w:pPr>
      <w:r>
        <w:rPr>
          <w:szCs w:val="28"/>
        </w:rPr>
        <w:t>_____________</w:t>
      </w:r>
    </w:p>
    <w:sectPr w:rsidR="00606A8D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98"/>
    <w:rsid w:val="000040B6"/>
    <w:rsid w:val="000A5B72"/>
    <w:rsid w:val="000C4B7C"/>
    <w:rsid w:val="000F0DFA"/>
    <w:rsid w:val="002E6A1F"/>
    <w:rsid w:val="003178B3"/>
    <w:rsid w:val="00524198"/>
    <w:rsid w:val="00560159"/>
    <w:rsid w:val="00570BF9"/>
    <w:rsid w:val="00594965"/>
    <w:rsid w:val="00606A8D"/>
    <w:rsid w:val="006C15B0"/>
    <w:rsid w:val="006D447E"/>
    <w:rsid w:val="006E275E"/>
    <w:rsid w:val="00746CFF"/>
    <w:rsid w:val="007963DA"/>
    <w:rsid w:val="008305EA"/>
    <w:rsid w:val="00850E74"/>
    <w:rsid w:val="008B1C26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ConsPlusTitle">
    <w:name w:val="ConsPlusTitle"/>
    <w:uiPriority w:val="99"/>
    <w:rsid w:val="005241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7963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7963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ConsPlusTitle">
    <w:name w:val="ConsPlusTitle"/>
    <w:uiPriority w:val="99"/>
    <w:rsid w:val="005241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7963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796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9DA6B8738C735CAB2C6A16F6AF805907589B40CEAE8ED4E238658CC9AFBF747B5F0E04AAE57526CFEFF7z3JF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FadeevaLF\Downloads\&#1055;&#1088;&#1072;&#1074;&#1080;&#1083;&#1072;%20&#1087;&#1088;&#1077;&#1076;&#1086;&#1089;&#1090;&#1072;&#1074;&#1083;&#1077;&#1085;&#1080;&#1103;%20&#1089;&#1091;&#1073;&#1089;&#1080;&#1076;&#1080;&#1081;%20&#1074;%202016%20&#1075;&#1086;&#1076;&#1091;%20(1)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FadeevaLF\Downloads\&#1055;&#1088;&#1072;&#1074;&#1080;&#1083;&#1072;%20&#1087;&#1088;&#1077;&#1076;&#1086;&#1089;&#1090;&#1072;&#1074;&#1083;&#1077;&#1085;&#1080;&#1103;%20&#1089;&#1091;&#1073;&#1089;&#1080;&#1076;&#1080;&#1081;%20&#1074;%202016%20&#1075;&#1086;&#1076;&#1091;%20(1)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F9DA6B8738C735CAB2C741BE0C3DE550554C649CDAD868BB7673ED19EzAJ6L" TargetMode="External"/><Relationship Id="rId10" Type="http://schemas.openxmlformats.org/officeDocument/2006/relationships/hyperlink" Target="file:///C:\Users\FadeevaLF\Downloads\&#1055;&#1088;&#1072;&#1074;&#1080;&#1083;&#1072;%20&#1087;&#1088;&#1077;&#1076;&#1086;&#1089;&#1090;&#1072;&#1074;&#1083;&#1077;&#1085;&#1080;&#1103;%20&#1089;&#1091;&#1073;&#1089;&#1080;&#1076;&#1080;&#1081;%20&#1074;%202016%20&#1075;&#1086;&#1076;&#1091;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9DA6B8738C735CAB2C6A16F6AF805907589B40CEAE8ED4E238658CC9AFBF747B5F0E04AAE57526CFEFF1z3J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2016-05-12T07:53:00Z</dcterms:created>
  <dcterms:modified xsi:type="dcterms:W3CDTF">2016-05-12T07:53:00Z</dcterms:modified>
</cp:coreProperties>
</file>