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B5" w:rsidRPr="00B2044D" w:rsidRDefault="001D05B5" w:rsidP="00626B5C">
      <w:pPr>
        <w:widowControl w:val="0"/>
        <w:autoSpaceDE w:val="0"/>
        <w:autoSpaceDN w:val="0"/>
        <w:adjustRightInd w:val="0"/>
        <w:ind w:left="5387"/>
        <w:outlineLvl w:val="0"/>
        <w:rPr>
          <w:b/>
          <w:color w:val="000000" w:themeColor="text1"/>
          <w:szCs w:val="28"/>
        </w:rPr>
      </w:pPr>
      <w:bookmarkStart w:id="0" w:name="_GoBack"/>
      <w:bookmarkEnd w:id="0"/>
      <w:r w:rsidRPr="00B2044D">
        <w:rPr>
          <w:b/>
          <w:color w:val="000000" w:themeColor="text1"/>
          <w:szCs w:val="28"/>
        </w:rPr>
        <w:t>УТВЕРЖДЕНЫ</w:t>
      </w:r>
    </w:p>
    <w:p w:rsidR="001D05B5" w:rsidRPr="00B2044D" w:rsidRDefault="001D05B5" w:rsidP="00626B5C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 w:rsidRPr="00B2044D">
        <w:rPr>
          <w:color w:val="000000" w:themeColor="text1"/>
          <w:szCs w:val="28"/>
        </w:rPr>
        <w:t xml:space="preserve">постановлением Администрации муниципального образования </w:t>
      </w:r>
    </w:p>
    <w:p w:rsidR="001D05B5" w:rsidRPr="00B2044D" w:rsidRDefault="001D05B5" w:rsidP="00626B5C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B2044D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1D05B5" w:rsidRPr="00B2044D" w:rsidRDefault="001D05B5" w:rsidP="00626B5C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 w:rsidRPr="00B2044D">
        <w:rPr>
          <w:color w:val="000000" w:themeColor="text1"/>
          <w:szCs w:val="28"/>
        </w:rPr>
        <w:t xml:space="preserve">от </w:t>
      </w:r>
      <w:r w:rsidR="00713D74">
        <w:rPr>
          <w:color w:val="000000" w:themeColor="text1"/>
          <w:szCs w:val="28"/>
        </w:rPr>
        <w:t>25.03.2016 № 331</w:t>
      </w:r>
    </w:p>
    <w:p w:rsidR="001D05B5" w:rsidRPr="00B2044D" w:rsidRDefault="001D05B5" w:rsidP="001D05B5"/>
    <w:p w:rsidR="001D05B5" w:rsidRPr="00626B5C" w:rsidRDefault="001D05B5" w:rsidP="001D05B5">
      <w:pPr>
        <w:rPr>
          <w:sz w:val="14"/>
          <w:szCs w:val="14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2044D">
        <w:rPr>
          <w:b/>
          <w:bCs/>
          <w:szCs w:val="28"/>
        </w:rPr>
        <w:t>ПРАВИЛА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bCs/>
          <w:sz w:val="6"/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2044D">
        <w:rPr>
          <w:b/>
          <w:bCs/>
          <w:szCs w:val="28"/>
        </w:rPr>
        <w:t xml:space="preserve">обеспечения в 2016 году равной доступности услуг общественного транспорта на территории муниципального образования </w:t>
      </w:r>
      <w:r w:rsidRPr="00B2044D">
        <w:rPr>
          <w:b/>
          <w:bCs/>
          <w:szCs w:val="28"/>
        </w:rPr>
        <w:br/>
      </w:r>
      <w:r>
        <w:rPr>
          <w:b/>
          <w:bCs/>
          <w:szCs w:val="28"/>
        </w:rPr>
        <w:t>"</w:t>
      </w:r>
      <w:r w:rsidRPr="00B2044D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  <w:r w:rsidRPr="00B2044D">
        <w:rPr>
          <w:b/>
          <w:bCs/>
          <w:szCs w:val="28"/>
        </w:rPr>
        <w:t xml:space="preserve"> для отдельных категорий граждан </w:t>
      </w:r>
    </w:p>
    <w:p w:rsidR="001D05B5" w:rsidRPr="00626B5C" w:rsidRDefault="001D05B5" w:rsidP="001D05B5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28"/>
        </w:rPr>
      </w:pPr>
    </w:p>
    <w:p w:rsidR="001D05B5" w:rsidRPr="00B2044D" w:rsidRDefault="001D05B5" w:rsidP="001D05B5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2044D">
        <w:rPr>
          <w:szCs w:val="28"/>
        </w:rPr>
        <w:t xml:space="preserve">Настоящие Правила определяют порядок обеспечения в 2016 году равной доступности услуг речного и автомобильного транспорта общего пользования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во </w:t>
      </w:r>
      <w:proofErr w:type="spellStart"/>
      <w:r w:rsidRPr="00B2044D">
        <w:rPr>
          <w:szCs w:val="28"/>
        </w:rPr>
        <w:t>внутримуниципальном</w:t>
      </w:r>
      <w:proofErr w:type="spellEnd"/>
      <w:r w:rsidRPr="00B2044D">
        <w:rPr>
          <w:szCs w:val="28"/>
        </w:rPr>
        <w:t xml:space="preserve"> (городском) сообщении, а также в </w:t>
      </w:r>
      <w:proofErr w:type="spellStart"/>
      <w:r w:rsidRPr="00B2044D">
        <w:rPr>
          <w:szCs w:val="28"/>
        </w:rPr>
        <w:t>межмуници</w:t>
      </w:r>
      <w:r w:rsidR="00626B5C">
        <w:rPr>
          <w:szCs w:val="28"/>
        </w:rPr>
        <w:t>-</w:t>
      </w:r>
      <w:r w:rsidRPr="00B2044D">
        <w:rPr>
          <w:szCs w:val="28"/>
        </w:rPr>
        <w:t>пальном</w:t>
      </w:r>
      <w:proofErr w:type="spellEnd"/>
      <w:r w:rsidRPr="00B2044D">
        <w:rPr>
          <w:szCs w:val="28"/>
        </w:rPr>
        <w:t xml:space="preserve"> (пригородном) сообщении (далее – равная доступность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) для категорий граждан, установленных </w:t>
      </w:r>
      <w:hyperlink r:id="rId6" w:history="1">
        <w:r w:rsidRPr="00B2044D">
          <w:rPr>
            <w:szCs w:val="28"/>
          </w:rPr>
          <w:t>статьями 2</w:t>
        </w:r>
      </w:hyperlink>
      <w:r w:rsidRPr="00B2044D">
        <w:rPr>
          <w:szCs w:val="28"/>
        </w:rPr>
        <w:t xml:space="preserve"> и </w:t>
      </w:r>
      <w:hyperlink r:id="rId7" w:history="1">
        <w:r w:rsidRPr="00B2044D">
          <w:rPr>
            <w:szCs w:val="28"/>
          </w:rPr>
          <w:t>4</w:t>
        </w:r>
      </w:hyperlink>
      <w:r w:rsidRPr="00B2044D">
        <w:rPr>
          <w:szCs w:val="28"/>
        </w:rPr>
        <w:t xml:space="preserve"> Федерального закона от 12.01.1995 № 5-ФЗ </w:t>
      </w:r>
      <w:r>
        <w:rPr>
          <w:szCs w:val="28"/>
        </w:rPr>
        <w:t>"</w:t>
      </w:r>
      <w:r w:rsidRPr="00B2044D">
        <w:rPr>
          <w:szCs w:val="28"/>
        </w:rPr>
        <w:t>О ветеранах</w:t>
      </w:r>
      <w:r>
        <w:rPr>
          <w:szCs w:val="28"/>
        </w:rPr>
        <w:t>"</w:t>
      </w:r>
      <w:r w:rsidRPr="00B2044D">
        <w:rPr>
          <w:szCs w:val="28"/>
        </w:rPr>
        <w:t xml:space="preserve"> (далее – отдельные категории граждан).</w:t>
      </w:r>
    </w:p>
    <w:p w:rsidR="001D05B5" w:rsidRPr="00B2044D" w:rsidRDefault="001D05B5" w:rsidP="001D05B5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2044D">
        <w:rPr>
          <w:szCs w:val="28"/>
        </w:rPr>
        <w:t>В настоящих Правилах используются следующие понятия: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карта учета выдачи социальных талонов</w:t>
      </w:r>
      <w:r w:rsidR="00536C32">
        <w:rPr>
          <w:szCs w:val="28"/>
        </w:rPr>
        <w:t xml:space="preserve"> – </w:t>
      </w:r>
      <w:r w:rsidRPr="00B2044D">
        <w:rPr>
          <w:szCs w:val="28"/>
        </w:rPr>
        <w:t xml:space="preserve">документ, предоставляющий гражданину, относящемуся к отдельной категории граждан, право на получение социальных талонов на проезд автомобильным транспортом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и межмуниципальным маршрутам</w:t>
      </w:r>
      <w:r>
        <w:rPr>
          <w:szCs w:val="28"/>
        </w:rPr>
        <w:t xml:space="preserve"> </w:t>
      </w:r>
      <w:r w:rsidRPr="00C23E81">
        <w:rPr>
          <w:szCs w:val="28"/>
        </w:rPr>
        <w:t>регулярных перевозок</w:t>
      </w:r>
      <w:r w:rsidRPr="00B2044D">
        <w:rPr>
          <w:szCs w:val="28"/>
        </w:rPr>
        <w:t>, изготовленный типографским способом по образцу согласно приложению № 1 к настоящим Правилам (далее – социальная карта);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социальный талон</w:t>
      </w:r>
      <w:r w:rsidR="00536C32">
        <w:rPr>
          <w:szCs w:val="28"/>
        </w:rPr>
        <w:t xml:space="preserve"> – </w:t>
      </w:r>
      <w:r w:rsidRPr="00B2044D">
        <w:rPr>
          <w:szCs w:val="28"/>
        </w:rPr>
        <w:t xml:space="preserve">документ, </w:t>
      </w:r>
      <w:r w:rsidRPr="00B2044D">
        <w:rPr>
          <w:iCs/>
          <w:szCs w:val="28"/>
        </w:rPr>
        <w:t xml:space="preserve">предоставляющий </w:t>
      </w:r>
      <w:r w:rsidRPr="00B2044D">
        <w:rPr>
          <w:szCs w:val="28"/>
        </w:rPr>
        <w:t xml:space="preserve">гражданину, </w:t>
      </w:r>
      <w:proofErr w:type="spellStart"/>
      <w:r w:rsidRPr="00B2044D">
        <w:rPr>
          <w:szCs w:val="28"/>
        </w:rPr>
        <w:t>относяще</w:t>
      </w:r>
      <w:r w:rsidR="00626B5C">
        <w:rPr>
          <w:szCs w:val="28"/>
        </w:rPr>
        <w:t>-</w:t>
      </w:r>
      <w:r w:rsidRPr="00B2044D">
        <w:rPr>
          <w:szCs w:val="28"/>
        </w:rPr>
        <w:t>муся</w:t>
      </w:r>
      <w:proofErr w:type="spellEnd"/>
      <w:r w:rsidRPr="00B2044D">
        <w:rPr>
          <w:szCs w:val="28"/>
        </w:rPr>
        <w:t xml:space="preserve"> к отдельной категории граждан, </w:t>
      </w:r>
      <w:r w:rsidRPr="00B2044D">
        <w:rPr>
          <w:iCs/>
          <w:szCs w:val="28"/>
        </w:rPr>
        <w:t>право</w:t>
      </w:r>
      <w:r w:rsidRPr="00B2044D">
        <w:rPr>
          <w:szCs w:val="28"/>
        </w:rPr>
        <w:t xml:space="preserve"> бесплатного проезда речным транспортом общего пользования по внутригородским и пригородным речным маршрутным </w:t>
      </w:r>
      <w:r w:rsidR="00536C32">
        <w:rPr>
          <w:szCs w:val="28"/>
        </w:rPr>
        <w:t>линия</w:t>
      </w:r>
      <w:r w:rsidR="00536C32" w:rsidRPr="00B2044D">
        <w:rPr>
          <w:szCs w:val="28"/>
        </w:rPr>
        <w:t xml:space="preserve">м </w:t>
      </w:r>
      <w:r w:rsidRPr="00B2044D">
        <w:rPr>
          <w:szCs w:val="28"/>
        </w:rPr>
        <w:t xml:space="preserve">или автомобильным транспортом общего пользования по муниципальным маршрутам регулярных перевозок на территории </w:t>
      </w:r>
      <w:proofErr w:type="spellStart"/>
      <w:r w:rsidRPr="00B2044D">
        <w:rPr>
          <w:szCs w:val="28"/>
        </w:rPr>
        <w:t>муници</w:t>
      </w:r>
      <w:r w:rsidR="00626B5C">
        <w:rPr>
          <w:szCs w:val="28"/>
        </w:rPr>
        <w:t>-</w:t>
      </w:r>
      <w:r w:rsidRPr="00B2044D">
        <w:rPr>
          <w:szCs w:val="28"/>
        </w:rPr>
        <w:t>пального</w:t>
      </w:r>
      <w:proofErr w:type="spellEnd"/>
      <w:r w:rsidRPr="00B2044D">
        <w:rPr>
          <w:szCs w:val="28"/>
        </w:rPr>
        <w:t xml:space="preserve">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и межмуниципальным маршрутам</w:t>
      </w:r>
      <w:r w:rsidRPr="00006DF1">
        <w:rPr>
          <w:i/>
          <w:szCs w:val="28"/>
        </w:rPr>
        <w:t xml:space="preserve"> </w:t>
      </w:r>
      <w:r w:rsidRPr="00C23E81">
        <w:rPr>
          <w:szCs w:val="28"/>
        </w:rPr>
        <w:t>регулярных перевозок</w:t>
      </w:r>
      <w:r w:rsidRPr="00B2044D">
        <w:rPr>
          <w:szCs w:val="28"/>
        </w:rPr>
        <w:t xml:space="preserve">, изготовленный типографским способом, графическое и (или) цветовое оформление которого характеризует </w:t>
      </w:r>
      <w:r w:rsidRPr="00B2044D">
        <w:rPr>
          <w:iCs/>
          <w:szCs w:val="28"/>
        </w:rPr>
        <w:t>право</w:t>
      </w:r>
      <w:r w:rsidRPr="00B2044D">
        <w:rPr>
          <w:szCs w:val="28"/>
        </w:rPr>
        <w:t xml:space="preserve"> бесплатного проезда указанной категории граждан;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оборотный рейс</w:t>
      </w:r>
      <w:r w:rsidR="00536C32">
        <w:rPr>
          <w:szCs w:val="28"/>
        </w:rPr>
        <w:t xml:space="preserve"> – </w:t>
      </w:r>
      <w:r w:rsidRPr="00B2044D">
        <w:rPr>
          <w:szCs w:val="28"/>
        </w:rPr>
        <w:t>пробег автобуса от одного конечного остановочного пункта до противоположного и обратно.</w:t>
      </w:r>
    </w:p>
    <w:p w:rsidR="00626B5C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  <w:sectPr w:rsidR="00626B5C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B2044D">
        <w:rPr>
          <w:szCs w:val="28"/>
        </w:rPr>
        <w:t xml:space="preserve">Понятия </w:t>
      </w:r>
      <w:r>
        <w:rPr>
          <w:szCs w:val="28"/>
        </w:rPr>
        <w:t>"</w:t>
      </w:r>
      <w:r w:rsidRPr="00B2044D">
        <w:rPr>
          <w:szCs w:val="28"/>
        </w:rPr>
        <w:t xml:space="preserve">муниципальный маршрут регулярных перевозок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, </w:t>
      </w:r>
      <w:r>
        <w:rPr>
          <w:szCs w:val="28"/>
        </w:rPr>
        <w:t>"</w:t>
      </w:r>
      <w:r w:rsidRPr="00B2044D">
        <w:rPr>
          <w:szCs w:val="28"/>
        </w:rPr>
        <w:t>межмуниципальный маршрут</w:t>
      </w:r>
      <w:r w:rsidRPr="00006DF1">
        <w:rPr>
          <w:i/>
          <w:szCs w:val="28"/>
        </w:rPr>
        <w:t xml:space="preserve"> </w:t>
      </w:r>
      <w:r w:rsidRPr="00C23E81">
        <w:rPr>
          <w:szCs w:val="28"/>
        </w:rPr>
        <w:t>регулярных перевозок</w:t>
      </w:r>
      <w:r>
        <w:rPr>
          <w:szCs w:val="28"/>
        </w:rPr>
        <w:t>"</w:t>
      </w:r>
      <w:r w:rsidRPr="00B2044D">
        <w:rPr>
          <w:szCs w:val="28"/>
        </w:rPr>
        <w:t xml:space="preserve">, </w:t>
      </w:r>
      <w:r>
        <w:rPr>
          <w:szCs w:val="28"/>
        </w:rPr>
        <w:t>"</w:t>
      </w:r>
      <w:r w:rsidRPr="00B2044D">
        <w:rPr>
          <w:szCs w:val="28"/>
        </w:rPr>
        <w:t>перевозчики</w:t>
      </w:r>
      <w:r>
        <w:rPr>
          <w:szCs w:val="28"/>
        </w:rPr>
        <w:t>"</w:t>
      </w:r>
      <w:r w:rsidRPr="00B2044D">
        <w:rPr>
          <w:szCs w:val="28"/>
        </w:rPr>
        <w:t xml:space="preserve"> </w:t>
      </w:r>
      <w:r w:rsidRPr="00897982">
        <w:rPr>
          <w:szCs w:val="28"/>
        </w:rPr>
        <w:t>при осуществлении перевозок автомобильным транспортом</w:t>
      </w:r>
      <w:r>
        <w:rPr>
          <w:szCs w:val="28"/>
        </w:rPr>
        <w:t xml:space="preserve"> </w:t>
      </w:r>
      <w:r w:rsidRPr="00C23E81">
        <w:rPr>
          <w:szCs w:val="28"/>
        </w:rPr>
        <w:t>общего пользования</w:t>
      </w:r>
      <w:r>
        <w:rPr>
          <w:szCs w:val="28"/>
        </w:rPr>
        <w:t xml:space="preserve"> </w:t>
      </w:r>
      <w:r w:rsidRPr="00B2044D">
        <w:rPr>
          <w:szCs w:val="28"/>
        </w:rPr>
        <w:t>используются в значениях,</w:t>
      </w:r>
    </w:p>
    <w:p w:rsidR="00626B5C" w:rsidRDefault="00626B5C" w:rsidP="00626B5C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626B5C" w:rsidRDefault="00626B5C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D05B5" w:rsidRPr="00B2044D" w:rsidRDefault="001D05B5" w:rsidP="00626B5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2044D">
        <w:rPr>
          <w:szCs w:val="28"/>
        </w:rPr>
        <w:t xml:space="preserve">указанных в Федеральном законе от 13.07.2015 № 220-ФЗ </w:t>
      </w:r>
      <w:r>
        <w:rPr>
          <w:szCs w:val="28"/>
        </w:rPr>
        <w:t>"</w:t>
      </w:r>
      <w:r w:rsidRPr="00B2044D">
        <w:rPr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</w:t>
      </w:r>
      <w:r w:rsidR="00626B5C">
        <w:rPr>
          <w:szCs w:val="28"/>
        </w:rPr>
        <w:br/>
      </w:r>
      <w:r w:rsidRPr="00B2044D">
        <w:rPr>
          <w:szCs w:val="28"/>
        </w:rPr>
        <w:t>и о внесении изменений в отдельные законодательные акты Российской Федерации</w:t>
      </w:r>
      <w:r>
        <w:rPr>
          <w:szCs w:val="28"/>
        </w:rPr>
        <w:t>"</w:t>
      </w:r>
      <w:r w:rsidRPr="00B2044D">
        <w:rPr>
          <w:szCs w:val="28"/>
        </w:rPr>
        <w:t xml:space="preserve"> (далее – Федеральный закон</w:t>
      </w:r>
      <w:r>
        <w:rPr>
          <w:szCs w:val="28"/>
        </w:rPr>
        <w:t xml:space="preserve"> </w:t>
      </w:r>
      <w:r w:rsidRPr="00B2044D">
        <w:rPr>
          <w:szCs w:val="28"/>
        </w:rPr>
        <w:t>№ 220-ФЗ).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 xml:space="preserve">Под понятием </w:t>
      </w:r>
      <w:r>
        <w:rPr>
          <w:szCs w:val="28"/>
        </w:rPr>
        <w:t>"</w:t>
      </w:r>
      <w:r w:rsidRPr="00B2044D">
        <w:rPr>
          <w:szCs w:val="28"/>
        </w:rPr>
        <w:t>перевозчик</w:t>
      </w:r>
      <w:r>
        <w:rPr>
          <w:szCs w:val="28"/>
        </w:rPr>
        <w:t>"</w:t>
      </w:r>
      <w:r w:rsidRPr="00B2044D">
        <w:rPr>
          <w:szCs w:val="28"/>
        </w:rPr>
        <w:t xml:space="preserve"> при осуществлении перевозок речным транспортом общего пользования по внутригородским и пригородным речным маршрутным </w:t>
      </w:r>
      <w:r w:rsidR="00536C32">
        <w:rPr>
          <w:szCs w:val="28"/>
        </w:rPr>
        <w:t>л</w:t>
      </w:r>
      <w:r w:rsidR="001D0EEC">
        <w:rPr>
          <w:szCs w:val="28"/>
        </w:rPr>
        <w:t>иния</w:t>
      </w:r>
      <w:r w:rsidRPr="00B2044D">
        <w:rPr>
          <w:szCs w:val="28"/>
        </w:rPr>
        <w:t xml:space="preserve">м понимается акционерное общество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(далее –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>), осуществляющее на основании соответствующих прав и разрешений перевозку речным транс</w:t>
      </w:r>
      <w:r w:rsidR="00626B5C">
        <w:rPr>
          <w:szCs w:val="28"/>
        </w:rPr>
        <w:t>-</w:t>
      </w:r>
      <w:r w:rsidRPr="00B2044D">
        <w:rPr>
          <w:szCs w:val="28"/>
        </w:rPr>
        <w:t>портом общего пользования отдельных категорий граждан.</w:t>
      </w:r>
    </w:p>
    <w:p w:rsidR="001D05B5" w:rsidRPr="00B2044D" w:rsidRDefault="001D05B5" w:rsidP="001D05B5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2044D">
        <w:rPr>
          <w:szCs w:val="28"/>
        </w:rPr>
        <w:t>Обеспечение в 2016 году равной доступности услуг общественного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транспорта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для отдельных категорий граждан осуществляется путем предоставления права бесплатного проезда: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речным транспортом общего пользования по внутригородским и пригородным речным маршрутным </w:t>
      </w:r>
      <w:r w:rsidR="00536C32">
        <w:rPr>
          <w:szCs w:val="28"/>
        </w:rPr>
        <w:t>л</w:t>
      </w:r>
      <w:r w:rsidR="001D0EEC">
        <w:rPr>
          <w:szCs w:val="28"/>
        </w:rPr>
        <w:t>иния</w:t>
      </w:r>
      <w:r w:rsidRPr="00B2044D">
        <w:rPr>
          <w:szCs w:val="28"/>
        </w:rPr>
        <w:t>м, перечень которых приведен в приложении № 2 к настоящим Правилам, (далее – речной транспорт общего пользования) по социальным талонам – не более 20 поездок в месяц;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автомобильным транспортом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6C0786">
        <w:rPr>
          <w:i/>
          <w:szCs w:val="28"/>
        </w:rPr>
        <w:t xml:space="preserve">, </w:t>
      </w:r>
      <w:r w:rsidRPr="00C23E81">
        <w:rPr>
          <w:szCs w:val="28"/>
        </w:rPr>
        <w:t xml:space="preserve">включенным в Реестр муниципальных маршрутов регулярных перевозок на территории муниципального образования </w:t>
      </w:r>
      <w:r>
        <w:rPr>
          <w:szCs w:val="28"/>
        </w:rPr>
        <w:t>"</w:t>
      </w:r>
      <w:r w:rsidRPr="00C23E81">
        <w:rPr>
          <w:szCs w:val="28"/>
        </w:rPr>
        <w:t>Город Архангельск</w:t>
      </w:r>
      <w:r>
        <w:rPr>
          <w:szCs w:val="28"/>
        </w:rPr>
        <w:t>"</w:t>
      </w:r>
      <w:r w:rsidRPr="00C23E81">
        <w:rPr>
          <w:szCs w:val="28"/>
        </w:rPr>
        <w:t xml:space="preserve">, утвержденный постановлением мэрии города Архангельска </w:t>
      </w:r>
      <w:r w:rsidR="00626B5C">
        <w:rPr>
          <w:szCs w:val="28"/>
        </w:rPr>
        <w:br/>
      </w:r>
      <w:r w:rsidRPr="00C23E81">
        <w:rPr>
          <w:szCs w:val="28"/>
        </w:rPr>
        <w:t>от 31.12.2015 № 180,</w:t>
      </w:r>
      <w:r>
        <w:rPr>
          <w:i/>
          <w:szCs w:val="28"/>
        </w:rPr>
        <w:t xml:space="preserve"> </w:t>
      </w:r>
      <w:r w:rsidRPr="00B2044D">
        <w:rPr>
          <w:szCs w:val="28"/>
        </w:rPr>
        <w:t>и межмуниципальным маршрутам</w:t>
      </w:r>
      <w:r w:rsidRPr="00DE339D">
        <w:rPr>
          <w:i/>
          <w:szCs w:val="28"/>
        </w:rPr>
        <w:t xml:space="preserve"> </w:t>
      </w:r>
      <w:r w:rsidRPr="00C23E81">
        <w:rPr>
          <w:szCs w:val="28"/>
        </w:rPr>
        <w:t>регулярных перевозок</w:t>
      </w:r>
      <w:r w:rsidRPr="00B2044D">
        <w:rPr>
          <w:szCs w:val="28"/>
        </w:rPr>
        <w:t xml:space="preserve">, перечень которых приведен в приложении № 3 к настоящим Правилам, (далее – автомобильный транспорт общего пользования) по социальным талонам – </w:t>
      </w:r>
      <w:r w:rsidR="00536C32">
        <w:rPr>
          <w:szCs w:val="28"/>
        </w:rPr>
        <w:br/>
      </w:r>
      <w:r w:rsidRPr="00B2044D">
        <w:rPr>
          <w:szCs w:val="28"/>
        </w:rPr>
        <w:t>не более 60 поездок в квартал.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4. Бесплатный проезд речным и автомобильным транспортом общего пользования предоставляется перевозчиками гражданам, относящимся к отдельным категориям граждан, при предъявлении ими социальных талонов и документов, подтверждающих принадлежность к отдельной категории граждан.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5. Социальная карта выдается гражданину, относящемуся к отдельной категории граждан, при предъявлении им паспорта гражданина Российской Федерации и документа, подтверждающего принадлежность к отдельной категории граждан.</w:t>
      </w:r>
    </w:p>
    <w:p w:rsidR="001D05B5" w:rsidRPr="00B2044D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Выдача социальных карт осуществляется в течение 2016 года. </w:t>
      </w:r>
      <w:proofErr w:type="spellStart"/>
      <w:r w:rsidRPr="00B2044D">
        <w:rPr>
          <w:szCs w:val="28"/>
        </w:rPr>
        <w:t>Социаль</w:t>
      </w:r>
      <w:proofErr w:type="spellEnd"/>
      <w:r w:rsidR="00334936">
        <w:rPr>
          <w:szCs w:val="28"/>
        </w:rPr>
        <w:t>-</w:t>
      </w:r>
      <w:r w:rsidR="00334936">
        <w:rPr>
          <w:szCs w:val="28"/>
        </w:rPr>
        <w:br/>
      </w:r>
      <w:proofErr w:type="spellStart"/>
      <w:r w:rsidRPr="00B2044D">
        <w:rPr>
          <w:szCs w:val="28"/>
        </w:rPr>
        <w:t>ные</w:t>
      </w:r>
      <w:proofErr w:type="spellEnd"/>
      <w:r w:rsidRPr="00B2044D">
        <w:rPr>
          <w:szCs w:val="28"/>
        </w:rPr>
        <w:t xml:space="preserve"> карты, выданные в 2016 году, предоставляют гражданам, относящимся </w:t>
      </w:r>
      <w:r w:rsidR="00334936">
        <w:rPr>
          <w:szCs w:val="28"/>
        </w:rPr>
        <w:br/>
      </w:r>
      <w:r w:rsidRPr="00B2044D">
        <w:rPr>
          <w:szCs w:val="28"/>
        </w:rPr>
        <w:t>к отдельн</w:t>
      </w:r>
      <w:r>
        <w:rPr>
          <w:szCs w:val="28"/>
        </w:rPr>
        <w:t>ым</w:t>
      </w:r>
      <w:r w:rsidRPr="00B2044D">
        <w:rPr>
          <w:szCs w:val="28"/>
        </w:rPr>
        <w:t xml:space="preserve"> категори</w:t>
      </w:r>
      <w:r>
        <w:rPr>
          <w:szCs w:val="28"/>
        </w:rPr>
        <w:t>ям</w:t>
      </w:r>
      <w:r w:rsidRPr="00B2044D">
        <w:rPr>
          <w:szCs w:val="28"/>
        </w:rPr>
        <w:t xml:space="preserve"> граждан, право на получение социальных талонов</w:t>
      </w:r>
      <w:r w:rsidR="00334936">
        <w:rPr>
          <w:szCs w:val="28"/>
        </w:rPr>
        <w:br/>
      </w:r>
      <w:r w:rsidRPr="00B2044D">
        <w:rPr>
          <w:szCs w:val="28"/>
        </w:rPr>
        <w:t xml:space="preserve">на </w:t>
      </w:r>
      <w:r w:rsidRPr="00B2044D">
        <w:rPr>
          <w:szCs w:val="28"/>
          <w:lang w:val="en-US"/>
        </w:rPr>
        <w:t>II</w:t>
      </w:r>
      <w:r w:rsidRPr="00B2044D">
        <w:rPr>
          <w:szCs w:val="28"/>
        </w:rPr>
        <w:t xml:space="preserve"> – </w:t>
      </w:r>
      <w:r w:rsidRPr="00B2044D">
        <w:rPr>
          <w:szCs w:val="28"/>
          <w:lang w:val="en-US"/>
        </w:rPr>
        <w:t>IV</w:t>
      </w:r>
      <w:r w:rsidRPr="00B2044D">
        <w:rPr>
          <w:szCs w:val="28"/>
        </w:rPr>
        <w:t xml:space="preserve"> кварталы 2016 года.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>6. Выдача социальных талонов осуществляется:</w:t>
      </w:r>
    </w:p>
    <w:p w:rsidR="00334936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  <w:sectPr w:rsidR="00334936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B2044D">
        <w:rPr>
          <w:szCs w:val="28"/>
        </w:rPr>
        <w:t>на речной транспорт общего пользования – ежемесячно не позднее</w:t>
      </w:r>
      <w:r w:rsidR="005B0BCF">
        <w:rPr>
          <w:szCs w:val="28"/>
        </w:rPr>
        <w:t>,</w:t>
      </w:r>
      <w:r w:rsidR="00536C32">
        <w:rPr>
          <w:szCs w:val="28"/>
        </w:rPr>
        <w:t xml:space="preserve"> чем за пять</w:t>
      </w:r>
      <w:r w:rsidRPr="00B2044D">
        <w:rPr>
          <w:szCs w:val="28"/>
        </w:rPr>
        <w:t xml:space="preserve"> дней до начала месяца и в течение всего месяца по предъявлении </w:t>
      </w:r>
    </w:p>
    <w:p w:rsidR="00334936" w:rsidRDefault="00334936" w:rsidP="00334936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34936" w:rsidRDefault="00334936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D05B5" w:rsidRPr="00B2044D" w:rsidRDefault="00536C32" w:rsidP="0033493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2044D">
        <w:rPr>
          <w:szCs w:val="28"/>
        </w:rPr>
        <w:t xml:space="preserve">гражданином </w:t>
      </w:r>
      <w:r w:rsidR="001D05B5" w:rsidRPr="00B2044D">
        <w:rPr>
          <w:szCs w:val="28"/>
        </w:rPr>
        <w:t>паспорта гражданина Российской Федерации и документа, подтверждающего принадлежность к отдельной категории граждан;</w:t>
      </w:r>
    </w:p>
    <w:p w:rsidR="001D05B5" w:rsidRPr="00C23E81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u w:val="single"/>
        </w:rPr>
      </w:pPr>
      <w:r w:rsidRPr="00B2044D">
        <w:rPr>
          <w:szCs w:val="28"/>
        </w:rPr>
        <w:t>на автомобильный транспорт общего пользования – ежеквартально не позднее</w:t>
      </w:r>
      <w:r w:rsidR="00536C32">
        <w:rPr>
          <w:szCs w:val="28"/>
        </w:rPr>
        <w:t>, чем за пять</w:t>
      </w:r>
      <w:r w:rsidRPr="00B2044D">
        <w:rPr>
          <w:szCs w:val="28"/>
        </w:rPr>
        <w:t xml:space="preserve"> дней до начала следующего квартала и в течение всего квартала при предъявлении гражданином паспорта гражданина Российской Федерации</w:t>
      </w:r>
      <w:r>
        <w:rPr>
          <w:szCs w:val="28"/>
        </w:rPr>
        <w:t xml:space="preserve">, </w:t>
      </w:r>
      <w:r w:rsidRPr="00B2044D">
        <w:rPr>
          <w:szCs w:val="28"/>
        </w:rPr>
        <w:t>документа, подтверждающего принадлежность к отдельной категории граждан</w:t>
      </w:r>
      <w:r>
        <w:rPr>
          <w:szCs w:val="28"/>
        </w:rPr>
        <w:t>, и социальной карты</w:t>
      </w:r>
      <w:r w:rsidRPr="00B2044D">
        <w:rPr>
          <w:szCs w:val="28"/>
        </w:rPr>
        <w:t xml:space="preserve">. Для </w:t>
      </w:r>
      <w:r w:rsidRPr="00C23E81">
        <w:rPr>
          <w:szCs w:val="28"/>
        </w:rPr>
        <w:t>выдачи</w:t>
      </w:r>
      <w:r w:rsidRPr="00623B64">
        <w:rPr>
          <w:i/>
          <w:szCs w:val="28"/>
        </w:rPr>
        <w:t xml:space="preserve"> </w:t>
      </w:r>
      <w:r w:rsidRPr="00B2044D">
        <w:rPr>
          <w:szCs w:val="28"/>
        </w:rPr>
        <w:t xml:space="preserve">социальных талонов </w:t>
      </w:r>
      <w:r w:rsidR="00536C32">
        <w:rPr>
          <w:szCs w:val="28"/>
        </w:rPr>
        <w:br/>
      </w:r>
      <w:r w:rsidRPr="00B2044D">
        <w:rPr>
          <w:szCs w:val="28"/>
        </w:rPr>
        <w:t xml:space="preserve">на </w:t>
      </w:r>
      <w:r w:rsidRPr="00B2044D">
        <w:rPr>
          <w:szCs w:val="28"/>
          <w:lang w:val="en-US"/>
        </w:rPr>
        <w:t>I</w:t>
      </w:r>
      <w:r w:rsidRPr="00B2044D">
        <w:rPr>
          <w:szCs w:val="28"/>
        </w:rPr>
        <w:t xml:space="preserve"> квартал 2016 года </w:t>
      </w:r>
      <w:r w:rsidRPr="00C23E81">
        <w:rPr>
          <w:szCs w:val="28"/>
        </w:rPr>
        <w:t xml:space="preserve">предъявляется социальная карта, полученная в 2015 году, </w:t>
      </w:r>
      <w:r w:rsidRPr="00B2044D">
        <w:rPr>
          <w:szCs w:val="28"/>
        </w:rPr>
        <w:t xml:space="preserve">на </w:t>
      </w:r>
      <w:r w:rsidRPr="00B2044D">
        <w:rPr>
          <w:szCs w:val="28"/>
          <w:lang w:val="en-US"/>
        </w:rPr>
        <w:t>II</w:t>
      </w:r>
      <w:r w:rsidRPr="00B2044D">
        <w:rPr>
          <w:szCs w:val="28"/>
        </w:rPr>
        <w:t xml:space="preserve"> – </w:t>
      </w:r>
      <w:r w:rsidRPr="00B2044D">
        <w:rPr>
          <w:szCs w:val="28"/>
          <w:lang w:val="en-US"/>
        </w:rPr>
        <w:t>IV</w:t>
      </w:r>
      <w:r w:rsidRPr="00B2044D">
        <w:rPr>
          <w:szCs w:val="28"/>
        </w:rPr>
        <w:t xml:space="preserve"> кварталы 2016 года –</w:t>
      </w:r>
      <w:r>
        <w:rPr>
          <w:szCs w:val="28"/>
        </w:rPr>
        <w:t xml:space="preserve"> </w:t>
      </w:r>
      <w:r w:rsidRPr="00B2044D">
        <w:rPr>
          <w:szCs w:val="28"/>
        </w:rPr>
        <w:t>социальн</w:t>
      </w:r>
      <w:r>
        <w:rPr>
          <w:szCs w:val="28"/>
        </w:rPr>
        <w:t>ая</w:t>
      </w:r>
      <w:r w:rsidRPr="00B2044D">
        <w:rPr>
          <w:szCs w:val="28"/>
        </w:rPr>
        <w:t xml:space="preserve"> карт</w:t>
      </w:r>
      <w:r>
        <w:rPr>
          <w:szCs w:val="28"/>
        </w:rPr>
        <w:t>а</w:t>
      </w:r>
      <w:r w:rsidRPr="00B2044D">
        <w:rPr>
          <w:szCs w:val="28"/>
        </w:rPr>
        <w:t>, полученн</w:t>
      </w:r>
      <w:r>
        <w:rPr>
          <w:szCs w:val="28"/>
        </w:rPr>
        <w:t>ая</w:t>
      </w:r>
      <w:r w:rsidRPr="00B2044D">
        <w:rPr>
          <w:szCs w:val="28"/>
        </w:rPr>
        <w:t xml:space="preserve"> в 2016 году</w:t>
      </w:r>
      <w:r>
        <w:rPr>
          <w:szCs w:val="28"/>
        </w:rPr>
        <w:t>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7. Расходы на обеспечение в 2016 году равной доступности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для отдельных категорий граждан осуществляются в рамках ведомственной целевой программы </w:t>
      </w:r>
      <w:r>
        <w:rPr>
          <w:szCs w:val="28"/>
        </w:rPr>
        <w:t>"</w:t>
      </w:r>
      <w:r w:rsidRPr="00B2044D">
        <w:rPr>
          <w:szCs w:val="28"/>
        </w:rPr>
        <w:t xml:space="preserve">Развитие городского хозяйства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, утвержденной постановлением мэрии города Архангельска от 28.01.2014 № 44, за счет </w:t>
      </w:r>
      <w:r w:rsidR="00334936">
        <w:rPr>
          <w:szCs w:val="28"/>
        </w:rPr>
        <w:br/>
      </w:r>
      <w:r w:rsidRPr="00B2044D">
        <w:rPr>
          <w:szCs w:val="28"/>
        </w:rPr>
        <w:t xml:space="preserve">и в пределах </w:t>
      </w:r>
      <w:r w:rsidRPr="00C23E81">
        <w:rPr>
          <w:szCs w:val="28"/>
        </w:rPr>
        <w:t>иных</w:t>
      </w:r>
      <w:r>
        <w:rPr>
          <w:szCs w:val="28"/>
        </w:rPr>
        <w:t xml:space="preserve"> </w:t>
      </w:r>
      <w:r w:rsidRPr="00B2044D">
        <w:rPr>
          <w:szCs w:val="28"/>
        </w:rPr>
        <w:t>межбюджетных трансфертов, предоставляемых из областного бюджета на обеспечение равной доступности услуг общественного транспорта для отдельных категорий граждан.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2044D">
        <w:rPr>
          <w:szCs w:val="28"/>
        </w:rPr>
        <w:t xml:space="preserve">8. Расходы на обеспечение равной доступности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для отдельных категорий граждан осуществляются путем перечисления средств перевозчикам в связи с оказанием ими услуг по перевозке отдельных категорий граждан речным или автомобильным транспортом общего пользования в соответствии с договорами на оказание услуг по перевозке отдельных категорий граждан.</w:t>
      </w:r>
    </w:p>
    <w:p w:rsidR="001D05B5" w:rsidRPr="00FB42B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B2044D">
        <w:rPr>
          <w:szCs w:val="28"/>
        </w:rPr>
        <w:t>Договор на оказание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общего пользования заключается между департаментом городского хозяйства Администрации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(далее – департамент городского хозяйства) и АО </w:t>
      </w:r>
      <w:r>
        <w:rPr>
          <w:szCs w:val="28"/>
        </w:rPr>
        <w:t>"</w:t>
      </w:r>
      <w:proofErr w:type="spellStart"/>
      <w:r w:rsidRPr="00B2044D">
        <w:rPr>
          <w:szCs w:val="28"/>
        </w:rPr>
        <w:t>Архангель</w:t>
      </w:r>
      <w:r w:rsidR="00334936">
        <w:rPr>
          <w:szCs w:val="28"/>
        </w:rPr>
        <w:t>-</w:t>
      </w:r>
      <w:r w:rsidRPr="00B2044D">
        <w:rPr>
          <w:szCs w:val="28"/>
        </w:rPr>
        <w:t>ский</w:t>
      </w:r>
      <w:proofErr w:type="spellEnd"/>
      <w:r w:rsidRPr="00B2044D">
        <w:rPr>
          <w:szCs w:val="28"/>
        </w:rPr>
        <w:t xml:space="preserve"> речной порт</w:t>
      </w:r>
      <w:r>
        <w:rPr>
          <w:szCs w:val="28"/>
        </w:rPr>
        <w:t>"</w:t>
      </w:r>
      <w:r w:rsidRPr="00FB42BD">
        <w:rPr>
          <w:i/>
          <w:szCs w:val="28"/>
        </w:rPr>
        <w:t>.</w:t>
      </w:r>
    </w:p>
    <w:p w:rsidR="00334936" w:rsidRDefault="001D05B5" w:rsidP="00334936">
      <w:pPr>
        <w:pStyle w:val="ConsPlusNormal"/>
        <w:ind w:firstLine="708"/>
        <w:rPr>
          <w:rFonts w:ascii="Times New Roman" w:hAnsi="Times New Roman" w:cs="Times New Roman"/>
        </w:rPr>
        <w:sectPr w:rsidR="00334936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012F24">
        <w:rPr>
          <w:rFonts w:ascii="Times New Roman" w:hAnsi="Times New Roman" w:cs="Times New Roman"/>
        </w:rPr>
        <w:t xml:space="preserve">Договоры на оказание услуг по перевозке отдельных категорий граждан автомобильным транспортом общего пользования заключаются между </w:t>
      </w:r>
      <w:proofErr w:type="spellStart"/>
      <w:r w:rsidRPr="00012F24">
        <w:rPr>
          <w:rFonts w:ascii="Times New Roman" w:hAnsi="Times New Roman" w:cs="Times New Roman"/>
        </w:rPr>
        <w:t>муници</w:t>
      </w:r>
      <w:r w:rsidR="00334936">
        <w:rPr>
          <w:rFonts w:ascii="Times New Roman" w:hAnsi="Times New Roman" w:cs="Times New Roman"/>
        </w:rPr>
        <w:t>-</w:t>
      </w:r>
      <w:r w:rsidRPr="00012F24">
        <w:rPr>
          <w:rFonts w:ascii="Times New Roman" w:hAnsi="Times New Roman" w:cs="Times New Roman"/>
        </w:rPr>
        <w:t>пальным</w:t>
      </w:r>
      <w:proofErr w:type="spellEnd"/>
      <w:r w:rsidRPr="00012F24">
        <w:rPr>
          <w:rFonts w:ascii="Times New Roman" w:hAnsi="Times New Roman" w:cs="Times New Roman"/>
        </w:rPr>
        <w:t xml:space="preserve"> унитарным предприятием 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>Архангельское предприятие пассажирских перевозок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 xml:space="preserve"> муниципального образования 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 xml:space="preserve"> (далее – МУП 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>АППП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 xml:space="preserve">) и перевозчиками, осуществляющими регулярные перевозки пассажиров и багажа по муниципальным маршрутам регулярных перевозок на территории муниципального образования 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 xml:space="preserve"> в порядке, установленном частью 9 статьи 39 Федерального закона № 220-ФЗ по договорам на организацию регулярных автобусных перевозок на территории муниципального образования 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>, заключенным в соответствии с Положением об организации транспортного обслуживания населения автомобильным транспортом на территории муниципального</w:t>
      </w:r>
    </w:p>
    <w:p w:rsidR="00334936" w:rsidRDefault="00334936" w:rsidP="00334936">
      <w:pPr>
        <w:pStyle w:val="ConsPlusNormal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p w:rsidR="00334936" w:rsidRPr="00334936" w:rsidRDefault="00334936" w:rsidP="00334936">
      <w:pPr>
        <w:pStyle w:val="ConsPlusNormal"/>
        <w:ind w:firstLine="708"/>
        <w:rPr>
          <w:rFonts w:ascii="Times New Roman" w:hAnsi="Times New Roman" w:cs="Times New Roman"/>
          <w:sz w:val="14"/>
          <w:szCs w:val="14"/>
        </w:rPr>
      </w:pPr>
    </w:p>
    <w:p w:rsidR="001D05B5" w:rsidRPr="00012F24" w:rsidRDefault="001D05B5" w:rsidP="00334936">
      <w:pPr>
        <w:pStyle w:val="ConsPlusNormal"/>
        <w:ind w:firstLine="0"/>
        <w:rPr>
          <w:rFonts w:ascii="Times New Roman" w:hAnsi="Times New Roman" w:cs="Times New Roman"/>
        </w:rPr>
      </w:pPr>
      <w:r w:rsidRPr="00012F24">
        <w:rPr>
          <w:rFonts w:ascii="Times New Roman" w:hAnsi="Times New Roman" w:cs="Times New Roman"/>
        </w:rPr>
        <w:t xml:space="preserve">образования 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  <w:r w:rsidRPr="00012F24">
        <w:rPr>
          <w:rFonts w:ascii="Times New Roman" w:hAnsi="Times New Roman" w:cs="Times New Roman"/>
        </w:rPr>
        <w:t xml:space="preserve">, утвержденным решением Архангельской городской Думы от 24.09.2014 № 149, </w:t>
      </w:r>
      <w:r w:rsidRPr="00C35644">
        <w:rPr>
          <w:rFonts w:ascii="Times New Roman" w:hAnsi="Times New Roman" w:cs="Times New Roman"/>
        </w:rPr>
        <w:t>и действовавшим на день официального опубликования Федерального закона № 220-ФЗ</w:t>
      </w:r>
      <w:r>
        <w:rPr>
          <w:rFonts w:ascii="Times New Roman" w:hAnsi="Times New Roman" w:cs="Times New Roman"/>
        </w:rPr>
        <w:t xml:space="preserve"> </w:t>
      </w:r>
      <w:r w:rsidRPr="00334936">
        <w:rPr>
          <w:rFonts w:ascii="Times New Roman" w:hAnsi="Times New Roman" w:cs="Times New Roman"/>
        </w:rPr>
        <w:t>либо заключенным по результатам конкурсов на право заключения договора на организацию регулярных автобусных перевозок на территории муниципального образования "Город Архангельск</w:t>
      </w:r>
      <w:r w:rsidR="00536C32">
        <w:rPr>
          <w:rFonts w:ascii="Times New Roman" w:hAnsi="Times New Roman" w:cs="Times New Roman"/>
        </w:rPr>
        <w:t>"</w:t>
      </w:r>
      <w:r w:rsidRPr="00334936">
        <w:rPr>
          <w:rFonts w:ascii="Times New Roman" w:hAnsi="Times New Roman" w:cs="Times New Roman"/>
        </w:rPr>
        <w:t>, объявленных до дня официального опубликования Федерального закона № 220-ФЗ</w:t>
      </w:r>
      <w:r w:rsidRPr="00C35644">
        <w:rPr>
          <w:rFonts w:ascii="Times New Roman" w:hAnsi="Times New Roman" w:cs="Times New Roman"/>
        </w:rPr>
        <w:t xml:space="preserve">, и (или) договорам на организацию регулярных автобусных перевозок по межмуниципальным маршрутам, государственным контрактам на выполнение работ, связанных с осуществлением регулярных автобусных перевозок по межмуниципальным маршрутам регулярных автобусных перевозок по регулируемым тарифам, заключенным в соответствии с </w:t>
      </w:r>
      <w:r w:rsidR="00334936" w:rsidRPr="00C35644">
        <w:rPr>
          <w:rFonts w:ascii="Times New Roman" w:hAnsi="Times New Roman" w:cs="Times New Roman"/>
        </w:rPr>
        <w:t xml:space="preserve">Областным </w:t>
      </w:r>
      <w:r w:rsidRPr="00C35644">
        <w:rPr>
          <w:rFonts w:ascii="Times New Roman" w:hAnsi="Times New Roman" w:cs="Times New Roman"/>
        </w:rPr>
        <w:t xml:space="preserve">законом от 30.05.2014 № 130-8-ОЗ </w:t>
      </w:r>
      <w:r>
        <w:rPr>
          <w:rFonts w:ascii="Times New Roman" w:hAnsi="Times New Roman" w:cs="Times New Roman"/>
        </w:rPr>
        <w:t>"</w:t>
      </w:r>
      <w:r w:rsidRPr="00C35644">
        <w:rPr>
          <w:rFonts w:ascii="Times New Roman" w:hAnsi="Times New Roman" w:cs="Times New Roman"/>
        </w:rPr>
        <w:t>Об организации транс</w:t>
      </w:r>
      <w:r w:rsidR="00334936">
        <w:rPr>
          <w:rFonts w:ascii="Times New Roman" w:hAnsi="Times New Roman" w:cs="Times New Roman"/>
        </w:rPr>
        <w:t>-</w:t>
      </w:r>
      <w:r w:rsidRPr="00C35644">
        <w:rPr>
          <w:rFonts w:ascii="Times New Roman" w:hAnsi="Times New Roman" w:cs="Times New Roman"/>
        </w:rPr>
        <w:t>портного обслуживания населения автомобильным транспортом общего пользования в Архангельской области</w:t>
      </w:r>
      <w:r>
        <w:rPr>
          <w:rFonts w:ascii="Times New Roman" w:hAnsi="Times New Roman" w:cs="Times New Roman"/>
        </w:rPr>
        <w:t>"</w:t>
      </w:r>
      <w:r w:rsidRPr="00C35644">
        <w:rPr>
          <w:rFonts w:ascii="Times New Roman" w:hAnsi="Times New Roman" w:cs="Times New Roman"/>
        </w:rPr>
        <w:t xml:space="preserve"> (далее – договоры на организацию регулярных автобусных перевозок по межмуниципальным маршрутам регулярных перевозок).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Для заключения договоров на оказание услуг по перевозке отдельных категорий граждан автомобильным транспортом общего пользования:</w:t>
      </w:r>
    </w:p>
    <w:p w:rsidR="001D05B5" w:rsidRPr="00C35644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r w:rsidRPr="00B2044D">
        <w:rPr>
          <w:szCs w:val="28"/>
        </w:rPr>
        <w:t xml:space="preserve">департамент городского хозяйства не позднее </w:t>
      </w:r>
      <w:r w:rsidRPr="005A01B0">
        <w:rPr>
          <w:szCs w:val="28"/>
        </w:rPr>
        <w:t>1</w:t>
      </w:r>
      <w:r>
        <w:rPr>
          <w:szCs w:val="28"/>
        </w:rPr>
        <w:t>1</w:t>
      </w:r>
      <w:r w:rsidRPr="005A01B0">
        <w:rPr>
          <w:szCs w:val="28"/>
        </w:rPr>
        <w:t xml:space="preserve"> апреля 2016</w:t>
      </w:r>
      <w:r w:rsidRPr="00B2044D">
        <w:rPr>
          <w:szCs w:val="28"/>
        </w:rPr>
        <w:t xml:space="preserve"> года направляет в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сведения о перевозчиках, заключивших договоры на организацию регулярных автобусных перевозок на территории </w:t>
      </w:r>
      <w:proofErr w:type="spellStart"/>
      <w:r w:rsidRPr="00B2044D">
        <w:rPr>
          <w:szCs w:val="28"/>
        </w:rPr>
        <w:t>муници</w:t>
      </w:r>
      <w:r w:rsidR="00334936">
        <w:rPr>
          <w:szCs w:val="28"/>
        </w:rPr>
        <w:t>-</w:t>
      </w:r>
      <w:r w:rsidRPr="00B2044D">
        <w:rPr>
          <w:szCs w:val="28"/>
        </w:rPr>
        <w:t>пального</w:t>
      </w:r>
      <w:proofErr w:type="spellEnd"/>
      <w:r w:rsidRPr="00B2044D">
        <w:rPr>
          <w:szCs w:val="28"/>
        </w:rPr>
        <w:t xml:space="preserve">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(да</w:t>
      </w:r>
      <w:r>
        <w:rPr>
          <w:szCs w:val="28"/>
        </w:rPr>
        <w:t>лее – сведения о перевозчиках);</w:t>
      </w:r>
    </w:p>
    <w:p w:rsidR="001D05B5" w:rsidRPr="00B2044D" w:rsidRDefault="001D05B5" w:rsidP="001D05B5">
      <w:pPr>
        <w:autoSpaceDE w:val="0"/>
        <w:autoSpaceDN w:val="0"/>
        <w:adjustRightInd w:val="0"/>
        <w:ind w:firstLine="540"/>
        <w:jc w:val="both"/>
        <w:rPr>
          <w:iCs/>
          <w:szCs w:val="28"/>
        </w:rPr>
      </w:pPr>
      <w:r w:rsidRPr="00B2044D">
        <w:rPr>
          <w:szCs w:val="28"/>
        </w:rPr>
        <w:t>перевозчики, осуществляющие перевозку отдельных категорий граждан по межмуниципальным маршрутам</w:t>
      </w:r>
      <w:r w:rsidRPr="00027F2B">
        <w:rPr>
          <w:i/>
          <w:szCs w:val="28"/>
        </w:rPr>
        <w:t xml:space="preserve"> </w:t>
      </w:r>
      <w:r w:rsidRPr="00C35644">
        <w:rPr>
          <w:szCs w:val="28"/>
        </w:rPr>
        <w:t>регулярных перевозок</w:t>
      </w:r>
      <w:r w:rsidRPr="00B2044D">
        <w:rPr>
          <w:szCs w:val="28"/>
        </w:rPr>
        <w:t xml:space="preserve">, представляют в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копии заключенных ими договоров на организацию регулярных автобусных перевозок по межмуниципальным маршрутам</w:t>
      </w:r>
      <w:r w:rsidRPr="00350C9E">
        <w:rPr>
          <w:i/>
          <w:szCs w:val="28"/>
        </w:rPr>
        <w:t xml:space="preserve"> </w:t>
      </w:r>
      <w:r w:rsidRPr="00C35644">
        <w:rPr>
          <w:szCs w:val="28"/>
        </w:rPr>
        <w:t>регулярных перевозок</w:t>
      </w:r>
      <w:r w:rsidRPr="00B2044D">
        <w:rPr>
          <w:szCs w:val="28"/>
        </w:rPr>
        <w:t xml:space="preserve">, заверенные </w:t>
      </w:r>
      <w:r w:rsidRPr="00B2044D">
        <w:rPr>
          <w:iCs/>
          <w:szCs w:val="28"/>
        </w:rPr>
        <w:t>подписью и печатью перевозчика (при наличии печати).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r w:rsidRPr="00B2044D">
        <w:rPr>
          <w:szCs w:val="28"/>
        </w:rPr>
        <w:t xml:space="preserve">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организует обеспечение равной доступности услуг автомобильного транспорта общего пользования на территории </w:t>
      </w:r>
      <w:proofErr w:type="spellStart"/>
      <w:r w:rsidRPr="00B2044D">
        <w:rPr>
          <w:szCs w:val="28"/>
        </w:rPr>
        <w:t>муници</w:t>
      </w:r>
      <w:r w:rsidR="00334936">
        <w:rPr>
          <w:szCs w:val="28"/>
        </w:rPr>
        <w:t>-</w:t>
      </w:r>
      <w:r w:rsidRPr="00B2044D">
        <w:rPr>
          <w:szCs w:val="28"/>
        </w:rPr>
        <w:t>пального</w:t>
      </w:r>
      <w:proofErr w:type="spellEnd"/>
      <w:r w:rsidRPr="00B2044D">
        <w:rPr>
          <w:szCs w:val="28"/>
        </w:rPr>
        <w:t xml:space="preserve">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в соответствии с настоящими Правилами и на основании заключенного с департаментом городского хозяйства договора об организации в 2016 году мероприятий по обеспечению равной доступности услуг автомобильного транспорта общего пользования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для отдельных категорий граждан (далее – договор об организации мероприятий).</w:t>
      </w:r>
    </w:p>
    <w:p w:rsidR="00334936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9. </w:t>
      </w:r>
      <w:r w:rsidRPr="00B2044D">
        <w:rPr>
          <w:szCs w:val="28"/>
        </w:rPr>
        <w:tab/>
        <w:t xml:space="preserve">Сумма средств, подлежащая уплате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="00334936">
        <w:rPr>
          <w:szCs w:val="28"/>
        </w:rPr>
        <w:br/>
      </w:r>
      <w:r w:rsidRPr="00B2044D">
        <w:rPr>
          <w:szCs w:val="28"/>
        </w:rPr>
        <w:t>в связи с оказанием им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общего пользования, определяется как сумма </w:t>
      </w:r>
      <w:proofErr w:type="spellStart"/>
      <w:r w:rsidRPr="00B2044D">
        <w:rPr>
          <w:szCs w:val="28"/>
        </w:rPr>
        <w:t>произ</w:t>
      </w:r>
      <w:proofErr w:type="spellEnd"/>
      <w:r w:rsidR="00334936">
        <w:rPr>
          <w:szCs w:val="28"/>
        </w:rPr>
        <w:t>-</w:t>
      </w:r>
      <w:r w:rsidRPr="00B2044D">
        <w:rPr>
          <w:szCs w:val="28"/>
        </w:rPr>
        <w:t xml:space="preserve">ведений фактического количества использованных социальных талонов </w:t>
      </w:r>
      <w:proofErr w:type="spellStart"/>
      <w:r w:rsidRPr="00B2044D">
        <w:rPr>
          <w:szCs w:val="28"/>
        </w:rPr>
        <w:t>отдель</w:t>
      </w:r>
      <w:r w:rsidR="00334936">
        <w:rPr>
          <w:szCs w:val="28"/>
        </w:rPr>
        <w:t>-</w:t>
      </w:r>
      <w:r w:rsidRPr="00B2044D">
        <w:rPr>
          <w:szCs w:val="28"/>
        </w:rPr>
        <w:t>ными</w:t>
      </w:r>
      <w:proofErr w:type="spellEnd"/>
      <w:r w:rsidRPr="00B2044D">
        <w:rPr>
          <w:szCs w:val="28"/>
        </w:rPr>
        <w:t xml:space="preserve"> категориями граждан и соответствующего тарифа на перевозку пасса</w:t>
      </w:r>
      <w:r w:rsidR="00334936">
        <w:rPr>
          <w:szCs w:val="28"/>
        </w:rPr>
        <w:t>-</w:t>
      </w:r>
      <w:r w:rsidRPr="00B2044D">
        <w:rPr>
          <w:szCs w:val="28"/>
        </w:rPr>
        <w:t xml:space="preserve">жиров по внутригородским и пригородным речным маршрутным </w:t>
      </w:r>
      <w:r w:rsidR="001D0EEC">
        <w:rPr>
          <w:szCs w:val="28"/>
        </w:rPr>
        <w:t>Линия</w:t>
      </w:r>
      <w:r w:rsidRPr="00B2044D">
        <w:rPr>
          <w:szCs w:val="28"/>
        </w:rPr>
        <w:t>м, уста</w:t>
      </w:r>
      <w:r w:rsidR="00334936">
        <w:rPr>
          <w:szCs w:val="28"/>
        </w:rPr>
        <w:t>-</w:t>
      </w:r>
      <w:proofErr w:type="spellStart"/>
      <w:r w:rsidRPr="00B2044D">
        <w:rPr>
          <w:szCs w:val="28"/>
        </w:rPr>
        <w:t>новленного</w:t>
      </w:r>
      <w:proofErr w:type="spellEnd"/>
      <w:r w:rsidRPr="00B2044D">
        <w:rPr>
          <w:szCs w:val="28"/>
        </w:rPr>
        <w:t xml:space="preserve">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с учетом коэффициента </w:t>
      </w:r>
      <w:proofErr w:type="spellStart"/>
      <w:r w:rsidRPr="00B2044D">
        <w:rPr>
          <w:szCs w:val="28"/>
        </w:rPr>
        <w:t>предель</w:t>
      </w:r>
      <w:r w:rsidR="00334936">
        <w:rPr>
          <w:szCs w:val="28"/>
        </w:rPr>
        <w:t>-</w:t>
      </w:r>
      <w:r w:rsidRPr="00B2044D">
        <w:rPr>
          <w:szCs w:val="28"/>
        </w:rPr>
        <w:t>ного</w:t>
      </w:r>
      <w:proofErr w:type="spellEnd"/>
      <w:r w:rsidRPr="00B2044D">
        <w:rPr>
          <w:szCs w:val="28"/>
        </w:rPr>
        <w:t xml:space="preserve"> повышения тарифов на перевозки пассажиров и багажа речным транс</w:t>
      </w:r>
      <w:r w:rsidR="00334936">
        <w:rPr>
          <w:szCs w:val="28"/>
        </w:rPr>
        <w:t>-</w:t>
      </w:r>
      <w:r w:rsidRPr="00334936">
        <w:rPr>
          <w:w w:val="98"/>
          <w:szCs w:val="28"/>
        </w:rPr>
        <w:t>портом, установленного агентством по тарифам и ценам Архангельской области.</w:t>
      </w:r>
    </w:p>
    <w:p w:rsidR="00334936" w:rsidRDefault="00334936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334936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</w:p>
    <w:p w:rsidR="001D05B5" w:rsidRDefault="00334936" w:rsidP="0033493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334936" w:rsidRPr="00B2044D" w:rsidRDefault="00334936" w:rsidP="0033493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Тариф на перевозку пассажиров по внутригородским и пригородным речным маршрутным </w:t>
      </w:r>
      <w:r w:rsidR="00536C32">
        <w:rPr>
          <w:szCs w:val="28"/>
        </w:rPr>
        <w:t>л</w:t>
      </w:r>
      <w:r w:rsidR="001D0EEC">
        <w:rPr>
          <w:szCs w:val="28"/>
        </w:rPr>
        <w:t>иния</w:t>
      </w:r>
      <w:r w:rsidRPr="00B2044D">
        <w:rPr>
          <w:szCs w:val="28"/>
        </w:rPr>
        <w:t xml:space="preserve">м, установленный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>, указывается в договоре на оказание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szCs w:val="28"/>
        </w:rPr>
      </w:pPr>
      <w:r w:rsidRPr="00B2044D">
        <w:rPr>
          <w:szCs w:val="28"/>
        </w:rPr>
        <w:t>Использованные социальные талоны на перевозку отдельных категорий граждан речным транспортом общего пользования должны иметь на оборотной стороне отметку о тарифе на перевозку пассажиров по конкретной внутригородской или пригородной речной маршрутной линии.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10. Сумма средств, подлежащая уплате перевозчику в связи с оказанием им услуги по перевозке отдельных категорий граждан автомобильным</w:t>
      </w:r>
      <w:r>
        <w:rPr>
          <w:szCs w:val="28"/>
        </w:rPr>
        <w:t xml:space="preserve"> </w:t>
      </w:r>
      <w:r w:rsidRPr="00B2044D">
        <w:rPr>
          <w:szCs w:val="28"/>
        </w:rPr>
        <w:t xml:space="preserve">транспортом общего пользования (далее – сумма средств, подлежащая уплате перевозчику), определяется как сумма произведений фактического количества использованных социальных талонов отдельными категориями граждан и соответствующей стоимости проездного билета на одну поездку по </w:t>
      </w:r>
      <w:proofErr w:type="spellStart"/>
      <w:r w:rsidRPr="00B2044D">
        <w:rPr>
          <w:szCs w:val="28"/>
        </w:rPr>
        <w:t>муници</w:t>
      </w:r>
      <w:r w:rsidR="00334936">
        <w:rPr>
          <w:szCs w:val="28"/>
        </w:rPr>
        <w:t>-</w:t>
      </w:r>
      <w:r w:rsidRPr="00B2044D">
        <w:rPr>
          <w:szCs w:val="28"/>
        </w:rPr>
        <w:t>пальному</w:t>
      </w:r>
      <w:proofErr w:type="spellEnd"/>
      <w:r w:rsidRPr="00B2044D">
        <w:rPr>
          <w:szCs w:val="28"/>
        </w:rPr>
        <w:t xml:space="preserve"> маршруту регулярных перевозок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и (или) межмуниципальному маршруту</w:t>
      </w:r>
      <w:r w:rsidRPr="00B2044D">
        <w:rPr>
          <w:i/>
          <w:szCs w:val="28"/>
        </w:rPr>
        <w:t xml:space="preserve"> </w:t>
      </w:r>
      <w:r w:rsidRPr="00C35644">
        <w:rPr>
          <w:szCs w:val="28"/>
        </w:rPr>
        <w:t>регулярных перевозок</w:t>
      </w:r>
      <w:r w:rsidRPr="00B2044D">
        <w:rPr>
          <w:szCs w:val="28"/>
        </w:rPr>
        <w:t xml:space="preserve"> (далее соответственно – стоимость проездного билета, маршрут), установленную перевозчиком в соответствии с предельными максимальными тарифами на регулярные перевозки пассажиров и багажа автомобильным транспортом в городском сообщении на территории </w:t>
      </w:r>
      <w:proofErr w:type="spellStart"/>
      <w:r w:rsidRPr="00B2044D">
        <w:rPr>
          <w:szCs w:val="28"/>
        </w:rPr>
        <w:t>муници</w:t>
      </w:r>
      <w:r w:rsidR="00334936">
        <w:rPr>
          <w:szCs w:val="28"/>
        </w:rPr>
        <w:t>-</w:t>
      </w:r>
      <w:r w:rsidRPr="00B2044D">
        <w:rPr>
          <w:szCs w:val="28"/>
        </w:rPr>
        <w:t>пального</w:t>
      </w:r>
      <w:proofErr w:type="spellEnd"/>
      <w:r w:rsidRPr="00B2044D">
        <w:rPr>
          <w:szCs w:val="28"/>
        </w:rPr>
        <w:t xml:space="preserve">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и (или) в </w:t>
      </w:r>
      <w:r w:rsidRPr="00C35644">
        <w:rPr>
          <w:szCs w:val="28"/>
        </w:rPr>
        <w:t>межмуниципальном</w:t>
      </w:r>
      <w:r w:rsidRPr="00B2044D">
        <w:rPr>
          <w:szCs w:val="28"/>
        </w:rPr>
        <w:t xml:space="preserve"> сообщении, установленными агентством по тарифам и ценам Архангельской области.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Стоимость проездного билета, установленная перевозчиком, указывается в договоре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Использованные социальные талоны на перевозку отдельных категорий граждан автомобильным транспортом общего пользования по </w:t>
      </w:r>
      <w:proofErr w:type="spellStart"/>
      <w:r w:rsidRPr="00B2044D">
        <w:rPr>
          <w:szCs w:val="28"/>
        </w:rPr>
        <w:t>межмуници</w:t>
      </w:r>
      <w:r w:rsidR="00334936">
        <w:rPr>
          <w:szCs w:val="28"/>
        </w:rPr>
        <w:t>-</w:t>
      </w:r>
      <w:r w:rsidRPr="00B2044D">
        <w:rPr>
          <w:szCs w:val="28"/>
        </w:rPr>
        <w:t>пальным</w:t>
      </w:r>
      <w:proofErr w:type="spellEnd"/>
      <w:r w:rsidRPr="00B2044D">
        <w:rPr>
          <w:szCs w:val="28"/>
        </w:rPr>
        <w:t xml:space="preserve"> маршрутам </w:t>
      </w:r>
      <w:r w:rsidRPr="00C35644">
        <w:rPr>
          <w:szCs w:val="28"/>
        </w:rPr>
        <w:t>регулярных перевозок</w:t>
      </w:r>
      <w:r w:rsidRPr="00B2044D">
        <w:rPr>
          <w:szCs w:val="28"/>
        </w:rPr>
        <w:t xml:space="preserve"> должны иметь на оборотной стороне отметку о номере маршрута и стоимости проездного билета до места назначения.</w:t>
      </w:r>
    </w:p>
    <w:p w:rsidR="001D05B5" w:rsidRPr="00B2044D" w:rsidRDefault="001D05B5" w:rsidP="001D05B5">
      <w:pPr>
        <w:autoSpaceDE w:val="0"/>
        <w:autoSpaceDN w:val="0"/>
        <w:adjustRightInd w:val="0"/>
        <w:ind w:firstLine="708"/>
        <w:jc w:val="both"/>
        <w:rPr>
          <w:iCs/>
          <w:szCs w:val="28"/>
        </w:rPr>
      </w:pPr>
      <w:r w:rsidRPr="00B2044D">
        <w:rPr>
          <w:szCs w:val="28"/>
        </w:rPr>
        <w:t xml:space="preserve">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при определении суммы средств, подлежащей уплате перевозчику, не учитывает предъявленные перевозчиком использованные социальные талоны, если фактическое количество использованных социальных талонов за один оборотный рейс по маршруту превышает предельную вместимость пассажиров в автобусе, </w:t>
      </w:r>
      <w:r w:rsidRPr="00B2044D">
        <w:rPr>
          <w:iCs/>
          <w:szCs w:val="28"/>
        </w:rPr>
        <w:t xml:space="preserve">предусмотренную технической </w:t>
      </w:r>
      <w:proofErr w:type="spellStart"/>
      <w:r w:rsidRPr="00B2044D">
        <w:rPr>
          <w:iCs/>
          <w:szCs w:val="28"/>
        </w:rPr>
        <w:t>характе</w:t>
      </w:r>
      <w:r w:rsidR="00334936">
        <w:rPr>
          <w:iCs/>
          <w:szCs w:val="28"/>
        </w:rPr>
        <w:t>-</w:t>
      </w:r>
      <w:r w:rsidRPr="00B2044D">
        <w:rPr>
          <w:iCs/>
          <w:szCs w:val="28"/>
        </w:rPr>
        <w:t>ристикой</w:t>
      </w:r>
      <w:proofErr w:type="spellEnd"/>
      <w:r w:rsidRPr="00B2044D">
        <w:rPr>
          <w:iCs/>
          <w:szCs w:val="28"/>
        </w:rPr>
        <w:t xml:space="preserve"> транспортного средства, </w:t>
      </w:r>
      <w:r w:rsidRPr="00B2044D">
        <w:rPr>
          <w:szCs w:val="28"/>
        </w:rPr>
        <w:t>в части указанного превышения.</w:t>
      </w:r>
    </w:p>
    <w:p w:rsidR="00334936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При установлении агентством по тарифам и ценам Архангельской области нового предельного максимального тарифа на перевозки пассажиров и багажа автомобильным транспортом сумма средств, подлежащая уплате перевозчику за отчетные месяцы квартала, в котором меняется стоимость проездного билета, определяется с учетом следующих особенностей:</w:t>
      </w:r>
    </w:p>
    <w:p w:rsidR="00334936" w:rsidRDefault="0033493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D05B5" w:rsidRDefault="00334936" w:rsidP="00334936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334936" w:rsidRPr="00B2044D" w:rsidRDefault="00334936" w:rsidP="00334936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установления перевозчиком новой стоимости проездного билета с начала первого месяца квартала</w:t>
      </w:r>
      <w:r w:rsidR="00536C32">
        <w:rPr>
          <w:szCs w:val="28"/>
        </w:rPr>
        <w:t>,</w:t>
      </w:r>
      <w:r w:rsidRPr="00B2044D">
        <w:rPr>
          <w:szCs w:val="28"/>
        </w:rPr>
        <w:t xml:space="preserve"> сумма средств, подлежащая уплате перевозчику, за первый отчетный месяц квартала определяется в соответствии </w:t>
      </w:r>
      <w:r w:rsidR="00334936">
        <w:rPr>
          <w:szCs w:val="28"/>
        </w:rPr>
        <w:br/>
      </w:r>
      <w:r w:rsidRPr="00B2044D">
        <w:rPr>
          <w:szCs w:val="28"/>
        </w:rPr>
        <w:t>с абзацем первым настоящего пункта;</w:t>
      </w:r>
    </w:p>
    <w:p w:rsidR="001D05B5" w:rsidRPr="00B2044D" w:rsidRDefault="001D05B5" w:rsidP="001D05B5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применения перевозчиком разных стоимостей проездного билета в первом месяце квартала</w:t>
      </w:r>
      <w:r w:rsidR="00536C32">
        <w:rPr>
          <w:szCs w:val="28"/>
        </w:rPr>
        <w:t>,</w:t>
      </w:r>
      <w:r w:rsidRPr="00B2044D">
        <w:rPr>
          <w:szCs w:val="28"/>
        </w:rPr>
        <w:t xml:space="preserve"> сумма средств, подлежащая уплате перевозчику, за первый отчетный месяц квартала определяется по формуле: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B2044D">
        <w:rPr>
          <w:szCs w:val="28"/>
          <w:lang w:val="en-US"/>
        </w:rPr>
        <w:t>S</w:t>
      </w:r>
      <w:r w:rsidRPr="009A4709">
        <w:rPr>
          <w:szCs w:val="28"/>
        </w:rPr>
        <w:t>=∑ 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B2044D">
        <w:rPr>
          <w:szCs w:val="28"/>
          <w:vertAlign w:val="superscript"/>
          <w:lang w:val="en-US"/>
        </w:rPr>
        <w:t>y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r w:rsidRPr="00B2044D">
        <w:rPr>
          <w:szCs w:val="28"/>
          <w:lang w:val="en-US"/>
        </w:rPr>
        <w:t>T</w:t>
      </w:r>
      <w:r w:rsidRPr="009A4709">
        <w:rPr>
          <w:szCs w:val="28"/>
        </w:rPr>
        <w:t xml:space="preserve"> 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r w:rsidRPr="009A4709">
        <w:rPr>
          <w:szCs w:val="28"/>
        </w:rPr>
        <w:t>) + ∑ (№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>e</w:t>
      </w:r>
      <w:proofErr w:type="spellEnd"/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r w:rsidRPr="00B2044D">
        <w:rPr>
          <w:szCs w:val="28"/>
          <w:lang w:val="en-US"/>
        </w:rPr>
        <w:t>T</w:t>
      </w:r>
      <w:r w:rsidRPr="009A4709">
        <w:rPr>
          <w:szCs w:val="28"/>
        </w:rPr>
        <w:t xml:space="preserve"> </w:t>
      </w:r>
      <w:proofErr w:type="spellStart"/>
      <w:r w:rsidRPr="00B2044D">
        <w:rPr>
          <w:szCs w:val="28"/>
          <w:vertAlign w:val="superscript"/>
          <w:lang w:val="en-US"/>
        </w:rPr>
        <w:t>i</w:t>
      </w:r>
      <w:proofErr w:type="spellEnd"/>
      <w:r w:rsidRPr="009A4709">
        <w:rPr>
          <w:szCs w:val="28"/>
          <w:vertAlign w:val="subscript"/>
        </w:rPr>
        <w:t>№</w:t>
      </w:r>
      <w:r w:rsidRPr="009A4709">
        <w:rPr>
          <w:szCs w:val="28"/>
        </w:rPr>
        <w:t xml:space="preserve">), </w:t>
      </w:r>
      <w:r w:rsidRPr="00B2044D">
        <w:rPr>
          <w:szCs w:val="28"/>
        </w:rPr>
        <w:t>где</w:t>
      </w:r>
      <w:r w:rsidRPr="009A4709">
        <w:rPr>
          <w:szCs w:val="28"/>
        </w:rPr>
        <w:t>:</w:t>
      </w: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S</w:t>
      </w:r>
      <w:r w:rsidRPr="00B2044D">
        <w:rPr>
          <w:szCs w:val="28"/>
        </w:rPr>
        <w:t xml:space="preserve"> – сумма средств, подлежащая уплате перевозчику;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>y</w:t>
      </w:r>
      <w:proofErr w:type="spellEnd"/>
      <w:r w:rsidRPr="00B2044D">
        <w:rPr>
          <w:szCs w:val="28"/>
          <w:vertAlign w:val="superscript"/>
        </w:rPr>
        <w:t xml:space="preserve">  </w:t>
      </w:r>
      <w:r w:rsidRPr="00B2044D">
        <w:rPr>
          <w:szCs w:val="28"/>
        </w:rPr>
        <w:t xml:space="preserve">– фактическое количество использованных социальных талонов </w:t>
      </w:r>
      <w:r w:rsidR="00334936">
        <w:rPr>
          <w:szCs w:val="28"/>
        </w:rPr>
        <w:br/>
      </w:r>
      <w:r w:rsidRPr="00B2044D">
        <w:rPr>
          <w:szCs w:val="28"/>
        </w:rPr>
        <w:t xml:space="preserve">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до установления новой стоимости проездного билета, определяемое как произведение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и отношения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до установления новой стоимости проездного билета к количеству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месяц;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proofErr w:type="spellEnd"/>
      <w:r w:rsidRPr="00B2044D">
        <w:rPr>
          <w:szCs w:val="28"/>
        </w:rPr>
        <w:t xml:space="preserve"> – стоимость проездного билета на одну поездку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</w:t>
      </w:r>
      <w:r w:rsidR="00334936">
        <w:rPr>
          <w:szCs w:val="28"/>
        </w:rPr>
        <w:br/>
      </w:r>
      <w:r w:rsidRPr="00B2044D">
        <w:rPr>
          <w:szCs w:val="28"/>
        </w:rPr>
        <w:t>до установления перевозчиком его новой стоимости;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>e</w:t>
      </w:r>
      <w:proofErr w:type="spellEnd"/>
      <w:r w:rsidRPr="00B2044D">
        <w:rPr>
          <w:szCs w:val="28"/>
        </w:rPr>
        <w:t xml:space="preserve">– фактическое количество использованных социальных талонов </w:t>
      </w:r>
      <w:r w:rsidR="00334936">
        <w:rPr>
          <w:szCs w:val="28"/>
        </w:rPr>
        <w:br/>
      </w:r>
      <w:r w:rsidRPr="00B2044D">
        <w:rPr>
          <w:szCs w:val="28"/>
        </w:rPr>
        <w:t xml:space="preserve">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после установления новой стоимости проездного билета, определяемое как произведение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и отношения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после установления новой стоимости проездного билета к количеству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отчетный месяц;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proofErr w:type="spellEnd"/>
      <w:r w:rsidRPr="009A4709">
        <w:rPr>
          <w:szCs w:val="28"/>
          <w:vertAlign w:val="subscript"/>
        </w:rPr>
        <w:t>№</w:t>
      </w:r>
      <w:r w:rsidRPr="00B2044D">
        <w:rPr>
          <w:szCs w:val="28"/>
        </w:rPr>
        <w:t xml:space="preserve"> – новая стоимость проездного билета на одну поездку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</w:t>
      </w:r>
      <w:proofErr w:type="spellStart"/>
      <w:r w:rsidRPr="00B2044D">
        <w:rPr>
          <w:szCs w:val="28"/>
        </w:rPr>
        <w:t>мар</w:t>
      </w:r>
      <w:r w:rsidR="00334936">
        <w:rPr>
          <w:szCs w:val="28"/>
        </w:rPr>
        <w:t>-</w:t>
      </w:r>
      <w:r w:rsidRPr="00B2044D">
        <w:rPr>
          <w:szCs w:val="28"/>
        </w:rPr>
        <w:t>шруту</w:t>
      </w:r>
      <w:proofErr w:type="spellEnd"/>
      <w:r w:rsidRPr="00B2044D">
        <w:rPr>
          <w:szCs w:val="28"/>
        </w:rPr>
        <w:t>;</w:t>
      </w:r>
    </w:p>
    <w:p w:rsidR="001D05B5" w:rsidRPr="00B2044D" w:rsidRDefault="001D05B5" w:rsidP="001D05B5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применения перевозчиком разных стоимостей проездного билета в первом месяце квартала</w:t>
      </w:r>
      <w:r w:rsidR="00536C32">
        <w:rPr>
          <w:szCs w:val="28"/>
        </w:rPr>
        <w:t>,</w:t>
      </w:r>
      <w:r w:rsidRPr="00B2044D">
        <w:rPr>
          <w:szCs w:val="28"/>
        </w:rPr>
        <w:t xml:space="preserve"> сумма средств, подлежащая уплате перевозчику, за второй и третий отчетные месяцы квартала определяется по формуле: </w:t>
      </w: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B2044D">
        <w:rPr>
          <w:szCs w:val="28"/>
          <w:lang w:val="en-US"/>
        </w:rPr>
        <w:t>S</w:t>
      </w:r>
      <w:r w:rsidRPr="009A4709">
        <w:rPr>
          <w:szCs w:val="28"/>
        </w:rPr>
        <w:t>= ∑ (№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proofErr w:type="spellEnd"/>
      <w:r w:rsidRPr="009A4709">
        <w:rPr>
          <w:szCs w:val="28"/>
          <w:vertAlign w:val="subscript"/>
        </w:rPr>
        <w:t>№</w:t>
      </w:r>
      <w:r w:rsidRPr="009A4709">
        <w:rPr>
          <w:szCs w:val="28"/>
        </w:rPr>
        <w:t>)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>+ ∑ ((№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9A4709">
        <w:rPr>
          <w:szCs w:val="28"/>
        </w:rPr>
        <w:t>- 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</w:rPr>
        <w:t>)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proofErr w:type="spellEnd"/>
      <w:r w:rsidRPr="009A4709">
        <w:rPr>
          <w:szCs w:val="28"/>
        </w:rPr>
        <w:t xml:space="preserve">), </w:t>
      </w:r>
      <w:r w:rsidRPr="00B2044D">
        <w:rPr>
          <w:szCs w:val="28"/>
        </w:rPr>
        <w:t>если</w:t>
      </w:r>
      <w:r w:rsidRPr="009A4709">
        <w:rPr>
          <w:szCs w:val="28"/>
        </w:rPr>
        <w:t xml:space="preserve"> 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9A4709">
        <w:rPr>
          <w:szCs w:val="28"/>
        </w:rPr>
        <w:t>&gt; 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</w:rPr>
        <w:t xml:space="preserve"> , </w:t>
      </w:r>
      <w:r w:rsidRPr="00B2044D">
        <w:rPr>
          <w:szCs w:val="28"/>
        </w:rPr>
        <w:t>где</w:t>
      </w:r>
      <w:r w:rsidRPr="009A4709">
        <w:rPr>
          <w:szCs w:val="28"/>
        </w:rPr>
        <w:t>:</w:t>
      </w: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34936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– среднее значение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маршруту, определяемое как произведение средне</w:t>
      </w:r>
      <w:r w:rsidR="00334936">
        <w:rPr>
          <w:szCs w:val="28"/>
        </w:rPr>
        <w:t>-</w:t>
      </w:r>
      <w:r w:rsidRPr="00B2044D">
        <w:rPr>
          <w:szCs w:val="28"/>
        </w:rPr>
        <w:t xml:space="preserve">месячного значения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4 месяца, предшествующих месяцу, с которого устанавливается новая стоимость проездного билета, и отношения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к среднемесячному значению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4 месяца, предшествующих месяцу, с которого устанавливается новая стоимость проездного билета;</w:t>
      </w:r>
    </w:p>
    <w:p w:rsidR="00334936" w:rsidRDefault="00334936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334936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</w:p>
    <w:p w:rsidR="001D05B5" w:rsidRDefault="00334936" w:rsidP="0033493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334936" w:rsidRPr="00B2044D" w:rsidRDefault="00334936" w:rsidP="0033493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– фактическое количество использованных социальных талонов за отчетный месяц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2044D">
        <w:rPr>
          <w:szCs w:val="28"/>
        </w:rPr>
        <w:t xml:space="preserve">Если </w:t>
      </w:r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≤ </w:t>
      </w:r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B2044D">
        <w:rPr>
          <w:szCs w:val="28"/>
        </w:rPr>
        <w:t>,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>то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>сумма средств, подлежащая уплате перевозчику, определяется в соответствии с абзацем первым настоящего пункта;</w:t>
      </w:r>
    </w:p>
    <w:p w:rsidR="001D05B5" w:rsidRPr="00B2044D" w:rsidRDefault="001D05B5" w:rsidP="001D05B5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установления перевозчиком новой стоимости проездного билета с начала второго месяца квартала</w:t>
      </w:r>
      <w:r w:rsidR="00536C32">
        <w:rPr>
          <w:szCs w:val="28"/>
        </w:rPr>
        <w:t>,</w:t>
      </w:r>
      <w:r w:rsidRPr="00B2044D">
        <w:rPr>
          <w:szCs w:val="28"/>
        </w:rPr>
        <w:t xml:space="preserve"> сумма средств, подлежащая уплате перевозчику, за второй и третий отчетные месяцы квартала определяется </w:t>
      </w:r>
      <w:r w:rsidR="00334936">
        <w:rPr>
          <w:szCs w:val="28"/>
        </w:rPr>
        <w:br/>
      </w:r>
      <w:r w:rsidRPr="00B2044D">
        <w:rPr>
          <w:szCs w:val="28"/>
        </w:rPr>
        <w:t xml:space="preserve">в соответствии с подпунктом </w:t>
      </w:r>
      <w:r>
        <w:rPr>
          <w:szCs w:val="28"/>
        </w:rPr>
        <w:t>"</w:t>
      </w:r>
      <w:r w:rsidRPr="00B2044D">
        <w:rPr>
          <w:szCs w:val="28"/>
        </w:rPr>
        <w:t>в</w:t>
      </w:r>
      <w:r>
        <w:rPr>
          <w:szCs w:val="28"/>
        </w:rPr>
        <w:t>"</w:t>
      </w:r>
      <w:r w:rsidRPr="00B2044D">
        <w:rPr>
          <w:szCs w:val="28"/>
        </w:rPr>
        <w:t xml:space="preserve"> настоящего пункта;</w:t>
      </w:r>
    </w:p>
    <w:p w:rsidR="001D05B5" w:rsidRPr="00B2044D" w:rsidRDefault="001D05B5" w:rsidP="001D05B5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применения перевозчиком разных стоимостей проездного билета во втором месяце квартала</w:t>
      </w:r>
      <w:r w:rsidR="00536C32">
        <w:rPr>
          <w:szCs w:val="28"/>
        </w:rPr>
        <w:t>,</w:t>
      </w:r>
      <w:r w:rsidRPr="00B2044D">
        <w:rPr>
          <w:szCs w:val="28"/>
        </w:rPr>
        <w:t xml:space="preserve"> сумма средств, подлежащая уплате перевозчику, за второй отчетный месяц квартала определяется по формуле:</w:t>
      </w:r>
    </w:p>
    <w:p w:rsidR="001D05B5" w:rsidRPr="00B2044D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1D05B5" w:rsidRPr="009A4709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rPr>
          <w:szCs w:val="28"/>
        </w:rPr>
      </w:pPr>
      <w:r w:rsidRPr="00B2044D">
        <w:rPr>
          <w:szCs w:val="28"/>
          <w:lang w:val="en-US"/>
        </w:rPr>
        <w:t>S</w:t>
      </w:r>
      <w:r w:rsidRPr="009A4709">
        <w:rPr>
          <w:szCs w:val="28"/>
        </w:rPr>
        <w:t>=∑ 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y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>×</w:t>
      </w: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proofErr w:type="spellEnd"/>
      <w:r w:rsidRPr="009A4709">
        <w:rPr>
          <w:szCs w:val="28"/>
        </w:rPr>
        <w:t>) + ∑ 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e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>×</w:t>
      </w:r>
      <w:r w:rsidRPr="00B2044D">
        <w:rPr>
          <w:szCs w:val="28"/>
          <w:lang w:val="en-US"/>
        </w:rPr>
        <w:t>T</w:t>
      </w:r>
      <w:r w:rsidRPr="009A4709">
        <w:rPr>
          <w:szCs w:val="28"/>
        </w:rPr>
        <w:t xml:space="preserve"> </w:t>
      </w:r>
      <w:proofErr w:type="spellStart"/>
      <w:r w:rsidRPr="00B2044D">
        <w:rPr>
          <w:szCs w:val="28"/>
          <w:vertAlign w:val="superscript"/>
          <w:lang w:val="en-US"/>
        </w:rPr>
        <w:t>i</w:t>
      </w:r>
      <w:proofErr w:type="spellEnd"/>
      <w:r w:rsidRPr="009A4709">
        <w:rPr>
          <w:szCs w:val="28"/>
          <w:vertAlign w:val="subscript"/>
        </w:rPr>
        <w:t>№</w:t>
      </w:r>
      <w:r w:rsidRPr="009A4709">
        <w:rPr>
          <w:szCs w:val="28"/>
        </w:rPr>
        <w:t>)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>+ ∑ ((№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9A4709">
        <w:rPr>
          <w:szCs w:val="28"/>
        </w:rPr>
        <w:t>- 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</w:rPr>
        <w:t>)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proofErr w:type="spellEnd"/>
      <w:r w:rsidRPr="009A4709">
        <w:rPr>
          <w:szCs w:val="28"/>
        </w:rPr>
        <w:t xml:space="preserve">), </w:t>
      </w:r>
      <w:r w:rsidRPr="00B2044D">
        <w:rPr>
          <w:szCs w:val="28"/>
        </w:rPr>
        <w:t>если</w:t>
      </w:r>
      <w:r w:rsidRPr="009A4709">
        <w:rPr>
          <w:szCs w:val="28"/>
        </w:rPr>
        <w:t xml:space="preserve"> 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9A4709">
        <w:rPr>
          <w:szCs w:val="28"/>
        </w:rPr>
        <w:t>&gt; 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</w:rPr>
        <w:t xml:space="preserve">, </w:t>
      </w:r>
      <w:r w:rsidRPr="00B2044D">
        <w:rPr>
          <w:szCs w:val="28"/>
        </w:rPr>
        <w:t>где</w:t>
      </w:r>
      <w:r w:rsidRPr="009A4709">
        <w:rPr>
          <w:szCs w:val="28"/>
        </w:rPr>
        <w:t>:</w:t>
      </w: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y</w:t>
      </w:r>
      <w:r w:rsidRPr="00B2044D">
        <w:rPr>
          <w:szCs w:val="28"/>
        </w:rPr>
        <w:t xml:space="preserve"> – среднее значение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до установления новой стоимости проездного билета, определяемое как произведение среднего значения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</w:t>
      </w:r>
      <w:proofErr w:type="spellStart"/>
      <w:r w:rsidRPr="00B2044D">
        <w:rPr>
          <w:szCs w:val="28"/>
        </w:rPr>
        <w:t>мар</w:t>
      </w:r>
      <w:r w:rsidR="00334936">
        <w:rPr>
          <w:szCs w:val="28"/>
        </w:rPr>
        <w:t>-</w:t>
      </w:r>
      <w:r w:rsidRPr="00B2044D">
        <w:rPr>
          <w:szCs w:val="28"/>
        </w:rPr>
        <w:t>шруту</w:t>
      </w:r>
      <w:proofErr w:type="spellEnd"/>
      <w:r w:rsidRPr="00B2044D">
        <w:rPr>
          <w:szCs w:val="28"/>
        </w:rPr>
        <w:t xml:space="preserve"> и отношения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отчетный месяц  до установления новой стоимости проездного билета к коли</w:t>
      </w:r>
      <w:r w:rsidR="00334936">
        <w:rPr>
          <w:szCs w:val="28"/>
        </w:rPr>
        <w:t>-</w:t>
      </w:r>
      <w:proofErr w:type="spellStart"/>
      <w:r w:rsidRPr="00B2044D">
        <w:rPr>
          <w:szCs w:val="28"/>
        </w:rPr>
        <w:t>честву</w:t>
      </w:r>
      <w:proofErr w:type="spellEnd"/>
      <w:r w:rsidRPr="00B2044D">
        <w:rPr>
          <w:szCs w:val="28"/>
        </w:rPr>
        <w:t xml:space="preserve">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отчетный месяц;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e</w:t>
      </w:r>
      <w:r w:rsidRPr="00B2044D">
        <w:rPr>
          <w:szCs w:val="28"/>
        </w:rPr>
        <w:t xml:space="preserve"> – среднее значение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после  установления новой стоимости проездного билета, определяемое как произведение среднего значения </w:t>
      </w:r>
      <w:proofErr w:type="spellStart"/>
      <w:r w:rsidRPr="00B2044D">
        <w:rPr>
          <w:szCs w:val="28"/>
        </w:rPr>
        <w:t>факти</w:t>
      </w:r>
      <w:r w:rsidR="00334936">
        <w:rPr>
          <w:szCs w:val="28"/>
        </w:rPr>
        <w:t>-</w:t>
      </w:r>
      <w:r w:rsidRPr="00B2044D">
        <w:rPr>
          <w:szCs w:val="28"/>
        </w:rPr>
        <w:t>ческого</w:t>
      </w:r>
      <w:proofErr w:type="spellEnd"/>
      <w:r w:rsidRPr="00B2044D">
        <w:rPr>
          <w:szCs w:val="28"/>
        </w:rPr>
        <w:t xml:space="preserve">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</w:t>
      </w:r>
      <w:r>
        <w:rPr>
          <w:szCs w:val="28"/>
        </w:rPr>
        <w:t xml:space="preserve">шруту </w:t>
      </w:r>
      <w:r w:rsidRPr="00B2044D">
        <w:rPr>
          <w:szCs w:val="28"/>
        </w:rPr>
        <w:t xml:space="preserve">и отношения количества оборотных рейсов по 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отчет</w:t>
      </w:r>
      <w:r>
        <w:rPr>
          <w:szCs w:val="28"/>
        </w:rPr>
        <w:t xml:space="preserve">ный </w:t>
      </w:r>
      <w:r w:rsidRPr="00B2044D">
        <w:rPr>
          <w:szCs w:val="28"/>
        </w:rPr>
        <w:t>месяц после установления новой стоимости проездного билета к коли</w:t>
      </w:r>
      <w:r>
        <w:rPr>
          <w:szCs w:val="28"/>
        </w:rPr>
        <w:t xml:space="preserve">честву </w:t>
      </w:r>
      <w:r w:rsidRPr="00B2044D">
        <w:rPr>
          <w:szCs w:val="28"/>
        </w:rPr>
        <w:t xml:space="preserve">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месяц.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2044D">
        <w:rPr>
          <w:szCs w:val="28"/>
        </w:rPr>
        <w:t xml:space="preserve">Если </w:t>
      </w:r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≤ </w:t>
      </w:r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="00536C32">
        <w:rPr>
          <w:szCs w:val="28"/>
          <w:vertAlign w:val="subscript"/>
        </w:rPr>
        <w:t xml:space="preserve"> </w:t>
      </w:r>
      <w:r w:rsidRPr="00536C32">
        <w:rPr>
          <w:szCs w:val="28"/>
        </w:rPr>
        <w:t>,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>то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сумма средств, подлежащая уплате перевозчику, </w:t>
      </w:r>
      <w:r w:rsidR="00334936">
        <w:rPr>
          <w:szCs w:val="28"/>
        </w:rPr>
        <w:br/>
      </w:r>
      <w:r w:rsidRPr="00B2044D">
        <w:rPr>
          <w:szCs w:val="28"/>
        </w:rPr>
        <w:t xml:space="preserve">за отчетный месяц определяется в соответствии с подпунктом </w:t>
      </w:r>
      <w:r>
        <w:rPr>
          <w:szCs w:val="28"/>
        </w:rPr>
        <w:t>"</w:t>
      </w:r>
      <w:r w:rsidRPr="00B2044D">
        <w:rPr>
          <w:szCs w:val="28"/>
        </w:rPr>
        <w:t>б</w:t>
      </w:r>
      <w:r>
        <w:rPr>
          <w:szCs w:val="28"/>
        </w:rPr>
        <w:t>"</w:t>
      </w:r>
      <w:r w:rsidRPr="00B2044D">
        <w:rPr>
          <w:szCs w:val="28"/>
        </w:rPr>
        <w:t xml:space="preserve"> настоящего пункта;</w:t>
      </w:r>
    </w:p>
    <w:p w:rsidR="001D05B5" w:rsidRPr="00B2044D" w:rsidRDefault="001D05B5" w:rsidP="001D05B5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применения перевозчиком разных стоимостей проездного билета во втором месяце квартала</w:t>
      </w:r>
      <w:r w:rsidR="00536C32">
        <w:rPr>
          <w:szCs w:val="28"/>
        </w:rPr>
        <w:t>,</w:t>
      </w:r>
      <w:r w:rsidRPr="00B2044D">
        <w:rPr>
          <w:szCs w:val="28"/>
        </w:rPr>
        <w:t xml:space="preserve"> сумма средств, подлежащая уплате перевозчику, за третий отчетный месяц квартала определяется в соответствии </w:t>
      </w:r>
      <w:r w:rsidR="00334936">
        <w:rPr>
          <w:szCs w:val="28"/>
        </w:rPr>
        <w:br/>
      </w:r>
      <w:r w:rsidRPr="00B2044D">
        <w:rPr>
          <w:szCs w:val="28"/>
        </w:rPr>
        <w:t xml:space="preserve">с подпунктом </w:t>
      </w:r>
      <w:r>
        <w:rPr>
          <w:szCs w:val="28"/>
        </w:rPr>
        <w:t>"</w:t>
      </w:r>
      <w:r w:rsidRPr="00B2044D">
        <w:rPr>
          <w:szCs w:val="28"/>
        </w:rPr>
        <w:t>в</w:t>
      </w:r>
      <w:r>
        <w:rPr>
          <w:szCs w:val="28"/>
        </w:rPr>
        <w:t>"</w:t>
      </w:r>
      <w:r w:rsidRPr="00B2044D">
        <w:rPr>
          <w:szCs w:val="28"/>
        </w:rPr>
        <w:t xml:space="preserve"> настоящего пункта;</w:t>
      </w:r>
    </w:p>
    <w:p w:rsidR="001D05B5" w:rsidRPr="00B2044D" w:rsidRDefault="001D05B5" w:rsidP="001D05B5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установления перевозчиком новой стоимости проездного билета с начала третьего месяца квартала</w:t>
      </w:r>
      <w:r w:rsidR="00536C32">
        <w:rPr>
          <w:szCs w:val="28"/>
        </w:rPr>
        <w:t>,</w:t>
      </w:r>
      <w:r w:rsidRPr="00B2044D">
        <w:rPr>
          <w:szCs w:val="28"/>
        </w:rPr>
        <w:t xml:space="preserve"> сумма средств, подлежащая уплате перевозчику, за третий отчетный месяц квартала определяется в соответствии </w:t>
      </w:r>
      <w:r w:rsidR="00334936">
        <w:rPr>
          <w:szCs w:val="28"/>
        </w:rPr>
        <w:br/>
      </w:r>
      <w:r w:rsidRPr="00B2044D">
        <w:rPr>
          <w:szCs w:val="28"/>
        </w:rPr>
        <w:t xml:space="preserve">с подпунктом </w:t>
      </w:r>
      <w:r>
        <w:rPr>
          <w:szCs w:val="28"/>
        </w:rPr>
        <w:t>"</w:t>
      </w:r>
      <w:r w:rsidRPr="00B2044D">
        <w:rPr>
          <w:szCs w:val="28"/>
        </w:rPr>
        <w:t>в</w:t>
      </w:r>
      <w:r>
        <w:rPr>
          <w:szCs w:val="28"/>
        </w:rPr>
        <w:t>"</w:t>
      </w:r>
      <w:r w:rsidRPr="00B2044D">
        <w:rPr>
          <w:szCs w:val="28"/>
        </w:rPr>
        <w:t xml:space="preserve"> настоящего пункта;</w:t>
      </w:r>
    </w:p>
    <w:p w:rsidR="00334936" w:rsidRDefault="001D05B5" w:rsidP="001D05B5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в случае применения перевозчиком разных стоимостей проездного билета в третьем месяце квартала</w:t>
      </w:r>
      <w:r w:rsidR="00536C32">
        <w:rPr>
          <w:szCs w:val="28"/>
        </w:rPr>
        <w:t>,</w:t>
      </w:r>
      <w:r w:rsidRPr="00B2044D">
        <w:rPr>
          <w:szCs w:val="28"/>
        </w:rPr>
        <w:t xml:space="preserve"> сумма средств, подлежащая уплате перевозчику, за третий отчетный месяц квартала определяется в соответствии </w:t>
      </w:r>
      <w:r w:rsidR="00334936">
        <w:rPr>
          <w:szCs w:val="28"/>
        </w:rPr>
        <w:br/>
      </w:r>
      <w:r w:rsidRPr="00B2044D">
        <w:rPr>
          <w:szCs w:val="28"/>
        </w:rPr>
        <w:t xml:space="preserve">с подпунктом </w:t>
      </w:r>
      <w:r>
        <w:rPr>
          <w:szCs w:val="28"/>
        </w:rPr>
        <w:t>"</w:t>
      </w:r>
      <w:r w:rsidRPr="00B2044D">
        <w:rPr>
          <w:szCs w:val="28"/>
        </w:rPr>
        <w:t>д</w:t>
      </w:r>
      <w:r>
        <w:rPr>
          <w:szCs w:val="28"/>
        </w:rPr>
        <w:t>"</w:t>
      </w:r>
      <w:r w:rsidRPr="00B2044D">
        <w:rPr>
          <w:szCs w:val="28"/>
        </w:rPr>
        <w:t xml:space="preserve"> настоящего пункта.</w:t>
      </w:r>
    </w:p>
    <w:p w:rsidR="00334936" w:rsidRDefault="0033493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D05B5" w:rsidRDefault="00334936" w:rsidP="00334936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334936" w:rsidRPr="00B2044D" w:rsidRDefault="00334936" w:rsidP="00334936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 xml:space="preserve">11.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>:</w:t>
      </w:r>
    </w:p>
    <w:p w:rsidR="001D05B5" w:rsidRPr="00B2044D" w:rsidRDefault="001D05B5" w:rsidP="001D05B5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предоставляет в 2016 году бесплатный проезд отдельным категориям граждан речным транспортом общего пользования в соответствии с настоя</w:t>
      </w:r>
      <w:r w:rsidR="00334936">
        <w:rPr>
          <w:szCs w:val="28"/>
        </w:rPr>
        <w:t>-</w:t>
      </w:r>
      <w:proofErr w:type="spellStart"/>
      <w:r w:rsidRPr="00B2044D">
        <w:rPr>
          <w:szCs w:val="28"/>
        </w:rPr>
        <w:t>щими</w:t>
      </w:r>
      <w:proofErr w:type="spellEnd"/>
      <w:r w:rsidRPr="00B2044D">
        <w:rPr>
          <w:szCs w:val="28"/>
        </w:rPr>
        <w:t xml:space="preserve"> Правилами и на основании заключенного с департаментом городского хозяйства договора на оказание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пользования;</w:t>
      </w:r>
    </w:p>
    <w:p w:rsidR="001D05B5" w:rsidRPr="00B2044D" w:rsidRDefault="001D05B5" w:rsidP="001D05B5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организует выдачу социальных талонов на месяц с соблюдением требований, установленных пунктами 3 и 6 настоящих Правил;</w:t>
      </w:r>
    </w:p>
    <w:p w:rsidR="001D05B5" w:rsidRPr="00B2044D" w:rsidRDefault="001D05B5" w:rsidP="001D05B5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ежемесячно, не позднее 20 числа месяца, следующего за отчетным, представляет в управление по вопросам семьи, опеки и попечительства Администрации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(далее – управление по вопросам семьи, опеки и попечительства) список-реестр граждан, относящихся к отдельным категориям граждан (далее – список-реестр граждан), которыми в отчетном месяце использованы социальные талоны, для проверки.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Список-реестр граждан должен содержать информацию о конкретном гражданине, получившем право бесплатного проезда на речном транспорте (фамилия, имя, отчество, дата рождения, адрес места жительства (регистрации),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наименование категории льготы гражданина, серия и номер документа, подтверждающего принадлежность к отдельной категории граждан, маршрут перевозки, количество и номера использованных социальных талонов;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г) ведет учет выданных социальных талонов и список-реестр граждан, которыми в отчетном месяце использованы социальные талоны, в электронном виде и на бумажном носителе;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д)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для получения средств за оказанные услуги по перевозке отдельных категорий граждан речным транспортом общего пользования представляет ежемесячно, не позднее 25 числа месяца, следующего за отчетным, в </w:t>
      </w:r>
      <w:proofErr w:type="spellStart"/>
      <w:r w:rsidRPr="00B2044D">
        <w:rPr>
          <w:szCs w:val="28"/>
        </w:rPr>
        <w:t>департа</w:t>
      </w:r>
      <w:proofErr w:type="spellEnd"/>
      <w:r w:rsidR="00334936">
        <w:rPr>
          <w:szCs w:val="28"/>
        </w:rPr>
        <w:t>-</w:t>
      </w:r>
      <w:r w:rsidRPr="00B2044D">
        <w:rPr>
          <w:szCs w:val="28"/>
        </w:rPr>
        <w:t>мент городского хозяйства следующие документы:</w:t>
      </w:r>
    </w:p>
    <w:p w:rsidR="001D05B5" w:rsidRPr="00B2044D" w:rsidRDefault="00501B43" w:rsidP="001D05B5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hyperlink w:anchor="Par287" w:history="1">
        <w:r w:rsidR="001D05B5" w:rsidRPr="00B2044D">
          <w:rPr>
            <w:szCs w:val="28"/>
          </w:rPr>
          <w:t>расчет</w:t>
        </w:r>
      </w:hyperlink>
      <w:r w:rsidR="001D05B5" w:rsidRPr="00B2044D">
        <w:rPr>
          <w:szCs w:val="28"/>
        </w:rPr>
        <w:t xml:space="preserve"> суммы средств, подлежащей уплате АО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Архангельский речной порт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в связи с оказанием им услуг по перевозке отдельных категорий граждан, пользующихся правом бесплатного проезда речным транспортом общего пользования, за отчетный месяц по форме согласно приложению № 4 к настоя</w:t>
      </w:r>
      <w:r w:rsidR="00334936">
        <w:rPr>
          <w:szCs w:val="28"/>
        </w:rPr>
        <w:t>-</w:t>
      </w:r>
      <w:proofErr w:type="spellStart"/>
      <w:r w:rsidR="001D05B5" w:rsidRPr="00B2044D">
        <w:rPr>
          <w:szCs w:val="28"/>
        </w:rPr>
        <w:t>щим</w:t>
      </w:r>
      <w:proofErr w:type="spellEnd"/>
      <w:r w:rsidR="001D05B5" w:rsidRPr="00B2044D">
        <w:rPr>
          <w:szCs w:val="28"/>
        </w:rPr>
        <w:t xml:space="preserve"> Правилам (далее – расчет по речному транспорту). К расчету по речному транспорту прилагаются копии использованных социальных талонов;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заверенный управлением по вопросам семьи, опеки и попечительства список-реестр граждан, которыми в отчетном месяце использованы социальные талоны;</w:t>
      </w:r>
    </w:p>
    <w:p w:rsidR="00334936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е)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в течение двух рабочих дней со дня получения расчета по речному транспорту, возвращенного департаментом городского хозяйства в связи с наличием замечаний, устраняет допущенные нарушения и повторно представляет его в департамент городского хозяйства.</w:t>
      </w:r>
    </w:p>
    <w:p w:rsidR="00334936" w:rsidRDefault="0033493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D05B5" w:rsidRPr="00B2044D" w:rsidRDefault="00334936" w:rsidP="00334936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12. Перевозчики:</w:t>
      </w:r>
    </w:p>
    <w:p w:rsidR="001D05B5" w:rsidRPr="00B2044D" w:rsidRDefault="001D05B5" w:rsidP="001D05B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предоставляют бесплатный прое</w:t>
      </w:r>
      <w:r>
        <w:rPr>
          <w:szCs w:val="28"/>
        </w:rPr>
        <w:t>зд отдельным категориям граждан</w:t>
      </w:r>
      <w:r w:rsidRPr="00B2044D">
        <w:rPr>
          <w:szCs w:val="28"/>
        </w:rPr>
        <w:t xml:space="preserve"> </w:t>
      </w:r>
      <w:r>
        <w:rPr>
          <w:szCs w:val="28"/>
        </w:rPr>
        <w:t>автомобильным транспортом</w:t>
      </w:r>
      <w:r w:rsidRPr="00B2044D">
        <w:rPr>
          <w:szCs w:val="28"/>
        </w:rPr>
        <w:t xml:space="preserve"> общего пользования в соответствии с настоящими Правилами и на основании заключенного с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договора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пользования;</w:t>
      </w:r>
    </w:p>
    <w:p w:rsidR="001D05B5" w:rsidRPr="00B2044D" w:rsidRDefault="001D05B5" w:rsidP="001D05B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Cs w:val="28"/>
        </w:rPr>
      </w:pPr>
      <w:r w:rsidRPr="00B2044D">
        <w:rPr>
          <w:szCs w:val="28"/>
        </w:rPr>
        <w:t xml:space="preserve">для получения средств за оказанные услуги по перевозке отдельных категорий граждан автомобильным транспортом общего пользования представляют ежемесячно, не позднее 10 числа месяца, следующего за отчетным, в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отчеты о сумме средств, подлежащей уплате перевозчику в связи с оказанием им услуг по перевозк</w:t>
      </w:r>
      <w:r>
        <w:rPr>
          <w:szCs w:val="28"/>
        </w:rPr>
        <w:t xml:space="preserve">е отдельных категорий граждан, </w:t>
      </w:r>
      <w:r w:rsidRPr="00B2044D">
        <w:rPr>
          <w:szCs w:val="28"/>
        </w:rPr>
        <w:t>пользующихся правом бесплатного проезда</w:t>
      </w:r>
      <w:r w:rsidRPr="00B2044D">
        <w:rPr>
          <w:b/>
        </w:rPr>
        <w:t xml:space="preserve"> </w:t>
      </w:r>
      <w:r w:rsidRPr="00B2044D">
        <w:rPr>
          <w:szCs w:val="28"/>
        </w:rPr>
        <w:t>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общего пользования, за отчетный месяц в составе таблицы (таблиц) № 1–6 по форме согласно приложению № 5 к настоящим Правилам (далее – отчет). К отчету прилагаются использованные социальные талоны. При этом отчеты за январь-март 2016 года представляются в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</w:t>
      </w:r>
      <w:r w:rsidR="00BE37BE">
        <w:rPr>
          <w:szCs w:val="28"/>
        </w:rPr>
        <w:br/>
      </w:r>
      <w:r w:rsidRPr="00B2044D">
        <w:rPr>
          <w:szCs w:val="28"/>
        </w:rPr>
        <w:t xml:space="preserve">не позднее </w:t>
      </w:r>
      <w:r w:rsidRPr="00571EE1">
        <w:rPr>
          <w:szCs w:val="28"/>
        </w:rPr>
        <w:t>20 апреля</w:t>
      </w:r>
      <w:r w:rsidRPr="00B2044D">
        <w:rPr>
          <w:szCs w:val="28"/>
        </w:rPr>
        <w:t xml:space="preserve"> 2016 года;</w:t>
      </w:r>
    </w:p>
    <w:p w:rsidR="001D05B5" w:rsidRPr="00B2044D" w:rsidRDefault="001D05B5" w:rsidP="001D05B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в течение двух рабочих дней со дня получения отчета, возвращенного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в связи с представлением его не по установленной форме, включая отсутствие подписей, печатей (при наличии печати), устраняют допущенные нарушения и повторно представляют отчет в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>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 xml:space="preserve">13.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>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а) не позднее </w:t>
      </w:r>
      <w:r w:rsidRPr="0077380C">
        <w:rPr>
          <w:szCs w:val="28"/>
        </w:rPr>
        <w:t>1</w:t>
      </w:r>
      <w:r>
        <w:rPr>
          <w:szCs w:val="28"/>
        </w:rPr>
        <w:t>1</w:t>
      </w:r>
      <w:r w:rsidRPr="0077380C">
        <w:rPr>
          <w:szCs w:val="28"/>
        </w:rPr>
        <w:t xml:space="preserve"> апреля</w:t>
      </w:r>
      <w:r w:rsidRPr="00B2044D">
        <w:rPr>
          <w:szCs w:val="28"/>
        </w:rPr>
        <w:t xml:space="preserve"> 2016 года разрабатывает и направляет на согласование в департамент городского хозяйства форму типового договора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б) заключает с перевозчиками договоры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общего </w:t>
      </w:r>
      <w:proofErr w:type="spellStart"/>
      <w:r w:rsidRPr="00B2044D">
        <w:rPr>
          <w:szCs w:val="28"/>
        </w:rPr>
        <w:t>пользо</w:t>
      </w:r>
      <w:r w:rsidR="00BE37BE">
        <w:rPr>
          <w:szCs w:val="28"/>
        </w:rPr>
        <w:t>-</w:t>
      </w:r>
      <w:r w:rsidRPr="00B2044D">
        <w:rPr>
          <w:szCs w:val="28"/>
        </w:rPr>
        <w:t>вания</w:t>
      </w:r>
      <w:proofErr w:type="spellEnd"/>
      <w:r w:rsidRPr="00B2044D">
        <w:rPr>
          <w:szCs w:val="28"/>
        </w:rPr>
        <w:t xml:space="preserve"> по форме типового договора, согласованной с департаментом городского хозяйства, на основании сведений о перевозчиках, представленных </w:t>
      </w:r>
      <w:proofErr w:type="spellStart"/>
      <w:r w:rsidRPr="00B2044D">
        <w:rPr>
          <w:szCs w:val="28"/>
        </w:rPr>
        <w:t>департа</w:t>
      </w:r>
      <w:proofErr w:type="spellEnd"/>
      <w:r w:rsidR="00BE37BE">
        <w:rPr>
          <w:szCs w:val="28"/>
        </w:rPr>
        <w:t>-</w:t>
      </w:r>
      <w:r w:rsidRPr="00B2044D">
        <w:rPr>
          <w:szCs w:val="28"/>
        </w:rPr>
        <w:t>ментом городского хозяйства, и (или) заключенных перевозчиками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договоров на организацию регулярных автобусных перевозок по межмуниципальным маршрутам</w:t>
      </w:r>
      <w:r>
        <w:rPr>
          <w:szCs w:val="28"/>
        </w:rPr>
        <w:t xml:space="preserve"> </w:t>
      </w:r>
      <w:r w:rsidRPr="009D05EA">
        <w:rPr>
          <w:szCs w:val="28"/>
        </w:rPr>
        <w:t>регулярных перевозок</w:t>
      </w:r>
      <w:r w:rsidRPr="00B2044D">
        <w:rPr>
          <w:szCs w:val="28"/>
        </w:rPr>
        <w:t>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в) производит ежеквартальную замену социальных талонов, меняя их цветовое, графическое оформление по образцу, согласованному с </w:t>
      </w:r>
      <w:proofErr w:type="spellStart"/>
      <w:r w:rsidRPr="00B2044D">
        <w:rPr>
          <w:szCs w:val="28"/>
        </w:rPr>
        <w:t>департа</w:t>
      </w:r>
      <w:proofErr w:type="spellEnd"/>
      <w:r w:rsidR="00BE37BE">
        <w:rPr>
          <w:szCs w:val="28"/>
        </w:rPr>
        <w:t>-</w:t>
      </w:r>
      <w:r w:rsidRPr="00B2044D">
        <w:rPr>
          <w:szCs w:val="28"/>
        </w:rPr>
        <w:t>ментом городского хозяйства;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г) заключает с полиграфическими организациями договоры на </w:t>
      </w:r>
      <w:proofErr w:type="spellStart"/>
      <w:r w:rsidRPr="00B2044D">
        <w:rPr>
          <w:szCs w:val="28"/>
        </w:rPr>
        <w:t>изготов</w:t>
      </w:r>
      <w:r w:rsidR="00BE37BE">
        <w:rPr>
          <w:szCs w:val="28"/>
        </w:rPr>
        <w:t>-</w:t>
      </w:r>
      <w:r w:rsidRPr="00B2044D">
        <w:rPr>
          <w:szCs w:val="28"/>
        </w:rPr>
        <w:t>ление</w:t>
      </w:r>
      <w:proofErr w:type="spellEnd"/>
      <w:r w:rsidRPr="00B2044D">
        <w:rPr>
          <w:szCs w:val="28"/>
        </w:rPr>
        <w:t xml:space="preserve"> социальных карт и социальных талонов;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д) не позднее десяти дней до начала квартала, на который выдаются социальные талоны, направляет перевозчикам образцы социального талона, действительного на следующий квартал;</w:t>
      </w:r>
    </w:p>
    <w:p w:rsidR="00BE37BE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е) доводит до населения через средства массовой информации </w:t>
      </w:r>
      <w:proofErr w:type="spellStart"/>
      <w:r w:rsidRPr="00B2044D">
        <w:rPr>
          <w:szCs w:val="28"/>
        </w:rPr>
        <w:t>инфор</w:t>
      </w:r>
      <w:r w:rsidR="00BE37BE">
        <w:rPr>
          <w:szCs w:val="28"/>
        </w:rPr>
        <w:t>-</w:t>
      </w:r>
      <w:r w:rsidRPr="00B2044D">
        <w:rPr>
          <w:szCs w:val="28"/>
        </w:rPr>
        <w:t>мацию</w:t>
      </w:r>
      <w:proofErr w:type="spellEnd"/>
      <w:r w:rsidRPr="00B2044D">
        <w:rPr>
          <w:szCs w:val="28"/>
        </w:rPr>
        <w:t xml:space="preserve"> об изменении цветового и графического оформления социальных талонов, а также сроков их действия;</w:t>
      </w:r>
    </w:p>
    <w:p w:rsidR="00BE37BE" w:rsidRDefault="00BE37B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D05B5" w:rsidRDefault="00BE37BE" w:rsidP="00BE37BE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BE37BE" w:rsidRPr="00B2044D" w:rsidRDefault="00BE37BE" w:rsidP="00BE37BE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ж) осуществляет с соблюдением требований, установленных пунктом 5 настоящих Правил, и на основании списка граждан, относящихся к отдельным категориям граждан, выдачу социальных карт гражданам, относящимся </w:t>
      </w:r>
      <w:r w:rsidR="00BE37BE">
        <w:rPr>
          <w:szCs w:val="28"/>
        </w:rPr>
        <w:br/>
      </w:r>
      <w:r w:rsidRPr="00B2044D">
        <w:rPr>
          <w:szCs w:val="28"/>
        </w:rPr>
        <w:t xml:space="preserve">к отдельным категориям граждан, </w:t>
      </w:r>
      <w:r w:rsidRPr="0077380C">
        <w:rPr>
          <w:szCs w:val="28"/>
        </w:rPr>
        <w:t>под роспись</w:t>
      </w:r>
      <w:r w:rsidRPr="00B2044D">
        <w:rPr>
          <w:szCs w:val="28"/>
        </w:rPr>
        <w:t>. При этом в социальную карту заносятся данные о гражданине, относящемся к отдельной категории граждан (фамилия, имя, отчество), и дата выдачи социальной карты;</w:t>
      </w:r>
    </w:p>
    <w:p w:rsidR="001D05B5" w:rsidRPr="00B2044D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з) </w:t>
      </w:r>
      <w:r w:rsidRPr="002C5CA2">
        <w:rPr>
          <w:w w:val="96"/>
          <w:szCs w:val="28"/>
        </w:rPr>
        <w:t>осуществляет с соблюдением требований, установленных пунктами 3 и 6</w:t>
      </w:r>
      <w:r w:rsidRPr="00B2044D">
        <w:rPr>
          <w:szCs w:val="28"/>
        </w:rPr>
        <w:t xml:space="preserve"> настоящих Правил, выдачу социальных талонов гражданам</w:t>
      </w:r>
      <w:r w:rsidRPr="00B2044D">
        <w:rPr>
          <w:i/>
          <w:szCs w:val="28"/>
        </w:rPr>
        <w:t xml:space="preserve">, </w:t>
      </w:r>
      <w:r w:rsidRPr="00B2044D">
        <w:rPr>
          <w:szCs w:val="28"/>
        </w:rPr>
        <w:t>относящимся к отдельным категориям граждан</w:t>
      </w:r>
      <w:r>
        <w:rPr>
          <w:szCs w:val="28"/>
        </w:rPr>
        <w:t xml:space="preserve">. </w:t>
      </w:r>
      <w:r w:rsidRPr="00C35644">
        <w:rPr>
          <w:szCs w:val="28"/>
        </w:rPr>
        <w:t>При выдаче социальных талонов на социальных картах проставляются отметки о получении социальных талонов</w:t>
      </w:r>
      <w:r w:rsidRPr="00B2044D">
        <w:rPr>
          <w:szCs w:val="28"/>
        </w:rPr>
        <w:t>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и) ведет учет выданных социальных карт и список-реестр граждан, которым выданы социальные карты, в электронном виде и на бумажном носителе.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Список-реестр граждан, которым выданы социальные карты, должен содержать информацию о конкретном гражданине, получившим право на получение социальных талонов (фамилия, имя, отчество, дата рождения, адрес места жительства (регистрации), наименование категории льготы гражданина, серия и номер документа, подтверждающего принадлежность к отдельной категории граждан, номер социальной карты, дата выдачи социальной карты;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к) ведет учет выданных социальных талонов и список-реестр граждан, которым выданы социальные талоны, в электронном виде и на бумажном носителе.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При этом список-реестр граждан, которым выданы социальные талоны, должен содержать информацию о конкретном гражданине, получившим право бесплатного проезда автомобильным транспортом (фамилия, имя, отчество), номер социальной карты, количество выданных социальных талонов;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л) принимает от перевозчиков отчеты.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В случае представления перевозчиками отчетов не по установленной форме, включая отсутствие подписей, печати (при наличии печати), возвращает их перевозчикам для устранения допущенных нарушений;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м) осуществляет в течение трех рабочих дней со дня получения от перевозчика отчета проверку правильности и обоснованности определения перевозчиком в отчете суммы средств, подлежащей уплате перевозчику в связи с оказанием ими услуг по перевозке отдельных категорий граждан автомобильным транспортом общего пользования.</w:t>
      </w:r>
    </w:p>
    <w:p w:rsidR="001D05B5" w:rsidRPr="00B2044D" w:rsidRDefault="001D05B5" w:rsidP="00BE37B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Если по данным отчета</w:t>
      </w:r>
      <w:r w:rsidRPr="00B2044D">
        <w:rPr>
          <w:color w:val="FF0000"/>
          <w:szCs w:val="28"/>
        </w:rPr>
        <w:t xml:space="preserve"> </w:t>
      </w:r>
      <w:r w:rsidRPr="00B2044D">
        <w:rPr>
          <w:szCs w:val="28"/>
        </w:rPr>
        <w:t xml:space="preserve">фактическое количество использованных социальных талонов за один оборотный рейс по маршруту превышает предельную вместимость пассажиров в автобусе, </w:t>
      </w:r>
      <w:r w:rsidRPr="00B2044D">
        <w:rPr>
          <w:iCs/>
          <w:szCs w:val="28"/>
        </w:rPr>
        <w:t>предусмотренную технической характеристикой транспортного средства,</w:t>
      </w:r>
      <w:r w:rsidRPr="00B2044D">
        <w:rPr>
          <w:szCs w:val="28"/>
        </w:rPr>
        <w:t xml:space="preserve"> направляет перевозчику мотивированный отказ в принятии для оплаты использованных социальных талонов в части указанного превышения.</w:t>
      </w:r>
    </w:p>
    <w:p w:rsidR="00BE37BE" w:rsidRDefault="001D05B5" w:rsidP="00BE37B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  <w:sectPr w:rsidR="00BE37BE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B2044D">
        <w:rPr>
          <w:szCs w:val="28"/>
        </w:rPr>
        <w:t>В случае несоответствия данных по количеству оборотных рейсов по маршрутам, указанных перевозчиком в отчете, с данными центральной</w:t>
      </w:r>
    </w:p>
    <w:p w:rsidR="00BE37BE" w:rsidRDefault="00BE37BE" w:rsidP="00BE37BE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BE37BE" w:rsidRDefault="00BE37BE" w:rsidP="00BE37B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D05B5" w:rsidRPr="00B2044D" w:rsidRDefault="001D05B5" w:rsidP="00BE37B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2044D">
        <w:rPr>
          <w:szCs w:val="28"/>
        </w:rPr>
        <w:t xml:space="preserve">диспетчерской службы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>, а также в случае выявления иных ошибок в отчете, влияющих на правильность определения перевозчиком суммы средств, подлежащей уплате перевозчику в связи с оказанием им услуг по перевозке отдельных категорий граждан автомобильным транспортом общего пользования, направляет перевозчику информацию, содержащую перечень выявленных ошибок и сумму, принятую к оплате по результатам проверки;</w:t>
      </w:r>
    </w:p>
    <w:p w:rsidR="001D05B5" w:rsidRPr="00B2044D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10"/>
        <w:jc w:val="both"/>
        <w:rPr>
          <w:szCs w:val="28"/>
        </w:rPr>
      </w:pPr>
      <w:r w:rsidRPr="00B2044D">
        <w:rPr>
          <w:szCs w:val="28"/>
        </w:rPr>
        <w:t>н)</w:t>
      </w:r>
      <w:r w:rsidRPr="00B2044D">
        <w:rPr>
          <w:szCs w:val="28"/>
        </w:rPr>
        <w:tab/>
        <w:t xml:space="preserve">ведет учет представленных перевозчиками использованных </w:t>
      </w:r>
      <w:proofErr w:type="spellStart"/>
      <w:r w:rsidRPr="00B2044D">
        <w:rPr>
          <w:szCs w:val="28"/>
        </w:rPr>
        <w:t>социаль</w:t>
      </w:r>
      <w:r w:rsidR="00BE37BE">
        <w:rPr>
          <w:szCs w:val="28"/>
        </w:rPr>
        <w:t>-</w:t>
      </w:r>
      <w:r w:rsidRPr="00B2044D">
        <w:rPr>
          <w:szCs w:val="28"/>
        </w:rPr>
        <w:t>ных</w:t>
      </w:r>
      <w:proofErr w:type="spellEnd"/>
      <w:r w:rsidRPr="00B2044D">
        <w:rPr>
          <w:szCs w:val="28"/>
        </w:rPr>
        <w:t xml:space="preserve"> талонов раздельно по каждому маршруту в электронном виде и на бумажном носителе;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B2044D">
        <w:rPr>
          <w:szCs w:val="28"/>
        </w:rPr>
        <w:t>о) ежемесячно, не позднее 25 числа месяца, следующего за отчетным, представляет в департамент городского хозяйства следующие документы: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расчет суммы средств, подлежащей уплате перевозчикам в связи с оказанием ими услуг по перевозке отдельных категорий граждан, пользую</w:t>
      </w:r>
      <w:r w:rsidR="00BE37BE">
        <w:rPr>
          <w:szCs w:val="28"/>
        </w:rPr>
        <w:t>-</w:t>
      </w:r>
      <w:proofErr w:type="spellStart"/>
      <w:r w:rsidRPr="00B2044D">
        <w:rPr>
          <w:szCs w:val="28"/>
        </w:rPr>
        <w:t>щихся</w:t>
      </w:r>
      <w:proofErr w:type="spellEnd"/>
      <w:r w:rsidRPr="00B2044D">
        <w:rPr>
          <w:szCs w:val="28"/>
        </w:rPr>
        <w:t xml:space="preserve"> правом бесплатного проезда автомобильным транспортом общего пользования, за отчетный месяц по форме согласно приложению № 6 к настоя</w:t>
      </w:r>
      <w:r w:rsidR="00BE37BE">
        <w:rPr>
          <w:szCs w:val="28"/>
        </w:rPr>
        <w:t>-</w:t>
      </w:r>
      <w:proofErr w:type="spellStart"/>
      <w:r w:rsidRPr="00B2044D">
        <w:rPr>
          <w:szCs w:val="28"/>
        </w:rPr>
        <w:t>щим</w:t>
      </w:r>
      <w:proofErr w:type="spellEnd"/>
      <w:r w:rsidRPr="00B2044D">
        <w:rPr>
          <w:szCs w:val="28"/>
        </w:rPr>
        <w:t xml:space="preserve"> Правилам (далее – расчет по автомобильному транспорту), составленный на основании отчетов перевозчиков и по результатам проверки, проводимой </w:t>
      </w:r>
      <w:r w:rsidR="00BE37BE">
        <w:rPr>
          <w:szCs w:val="28"/>
        </w:rPr>
        <w:br/>
      </w:r>
      <w:r w:rsidRPr="00B2044D">
        <w:rPr>
          <w:szCs w:val="28"/>
        </w:rPr>
        <w:t xml:space="preserve">в соответствии с подпунктом </w:t>
      </w:r>
      <w:r>
        <w:rPr>
          <w:szCs w:val="28"/>
        </w:rPr>
        <w:t>"</w:t>
      </w:r>
      <w:r w:rsidRPr="004F5385">
        <w:rPr>
          <w:szCs w:val="28"/>
        </w:rPr>
        <w:t>м</w:t>
      </w:r>
      <w:r>
        <w:rPr>
          <w:szCs w:val="28"/>
        </w:rPr>
        <w:t>"</w:t>
      </w:r>
      <w:r w:rsidRPr="00B2044D">
        <w:rPr>
          <w:szCs w:val="28"/>
        </w:rPr>
        <w:t xml:space="preserve"> настоящего пункта;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сведения о перевозчиках, заключивших договоры на оказание услуг по перевозке отдельных категорий граждан автомобильным транспортом общего пользования;</w:t>
      </w:r>
    </w:p>
    <w:p w:rsidR="001D05B5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заверенный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список-реестр граждан, которым выданы социальные талоны, на бумажном носителе</w:t>
      </w:r>
      <w:r>
        <w:rPr>
          <w:szCs w:val="28"/>
        </w:rPr>
        <w:t>;</w:t>
      </w:r>
    </w:p>
    <w:p w:rsidR="001D05B5" w:rsidRPr="001C6250" w:rsidRDefault="001D05B5" w:rsidP="001D05B5">
      <w:pPr>
        <w:autoSpaceDE w:val="0"/>
        <w:autoSpaceDN w:val="0"/>
        <w:adjustRightInd w:val="0"/>
        <w:ind w:firstLine="709"/>
        <w:jc w:val="both"/>
        <w:rPr>
          <w:i/>
          <w:strike/>
          <w:szCs w:val="28"/>
        </w:rPr>
      </w:pPr>
      <w:r w:rsidRPr="004F5385">
        <w:rPr>
          <w:rFonts w:eastAsiaTheme="minorHAnsi"/>
          <w:szCs w:val="28"/>
          <w:lang w:eastAsia="en-US"/>
        </w:rPr>
        <w:t xml:space="preserve">заверенный МУП </w:t>
      </w:r>
      <w:r>
        <w:rPr>
          <w:rFonts w:eastAsiaTheme="minorHAnsi"/>
          <w:szCs w:val="28"/>
          <w:lang w:eastAsia="en-US"/>
        </w:rPr>
        <w:t>"</w:t>
      </w:r>
      <w:r w:rsidRPr="004F5385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4F5385">
        <w:rPr>
          <w:rFonts w:eastAsiaTheme="minorHAnsi"/>
          <w:szCs w:val="28"/>
          <w:lang w:eastAsia="en-US"/>
        </w:rPr>
        <w:t xml:space="preserve"> список-реестр граждан, которым выданы социальные карты, на бумажном носителе</w:t>
      </w:r>
      <w:r w:rsidRPr="001C6250">
        <w:rPr>
          <w:i/>
          <w:szCs w:val="28"/>
        </w:rPr>
        <w:t>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При этом документы, указанные в настоящем подпункте, за январь-март 2016 года представляются в департамент городского хозяйства не позднее </w:t>
      </w:r>
      <w:r w:rsidR="00BE37BE">
        <w:rPr>
          <w:szCs w:val="28"/>
        </w:rPr>
        <w:br/>
      </w:r>
      <w:r>
        <w:rPr>
          <w:szCs w:val="28"/>
        </w:rPr>
        <w:t>05 мая</w:t>
      </w:r>
      <w:r w:rsidRPr="00B2044D">
        <w:rPr>
          <w:szCs w:val="28"/>
        </w:rPr>
        <w:t xml:space="preserve"> 2016 года;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B2044D">
        <w:rPr>
          <w:szCs w:val="28"/>
        </w:rPr>
        <w:t>п) в течение двух рабочих дней со дня получения расчета по авто</w:t>
      </w:r>
      <w:r w:rsidR="00BE37BE">
        <w:rPr>
          <w:szCs w:val="28"/>
        </w:rPr>
        <w:t>-</w:t>
      </w:r>
      <w:r w:rsidRPr="00B2044D">
        <w:rPr>
          <w:szCs w:val="28"/>
        </w:rPr>
        <w:t>мобильному транспорту, возвращенного департаментом городского хозяйства в связи с наличием замечаний, устраняет допущенные нарушения и повторно представляет его в департамент городского хозяйства;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B2044D">
        <w:rPr>
          <w:szCs w:val="28"/>
        </w:rPr>
        <w:t>р) перечисляет перевозчикам средства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в связи с оказанием ими услуг по перевозке отдельных категорий граждан автомобильным транспортом общего пользования в течение пяти дней со дня поступления указанных средств на счет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в кредитной организации.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 xml:space="preserve">14. Управление по вопросам семьи, опеки и попечительства в течение трех рабочих дней со дня получения от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списка-реестра граждан, которыми использованы социальные талоны, производит его электронную сверку и проверку на бумажных носителях.</w:t>
      </w:r>
    </w:p>
    <w:p w:rsidR="00BE37BE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 xml:space="preserve">Проверенный список-реестр граждан, которыми использованы </w:t>
      </w:r>
      <w:proofErr w:type="spellStart"/>
      <w:r w:rsidRPr="00B2044D">
        <w:rPr>
          <w:szCs w:val="28"/>
        </w:rPr>
        <w:t>социаль</w:t>
      </w:r>
      <w:r w:rsidR="00BE37BE">
        <w:rPr>
          <w:szCs w:val="28"/>
        </w:rPr>
        <w:t>-</w:t>
      </w:r>
      <w:r w:rsidRPr="00B2044D">
        <w:rPr>
          <w:szCs w:val="28"/>
        </w:rPr>
        <w:t>ные</w:t>
      </w:r>
      <w:proofErr w:type="spellEnd"/>
      <w:r w:rsidRPr="00B2044D">
        <w:rPr>
          <w:szCs w:val="28"/>
        </w:rPr>
        <w:t xml:space="preserve"> талоны, на бумажных носителях заверяется и возвращается в АО </w:t>
      </w:r>
      <w:r>
        <w:rPr>
          <w:szCs w:val="28"/>
        </w:rPr>
        <w:t>"</w:t>
      </w:r>
      <w:proofErr w:type="spellStart"/>
      <w:r w:rsidRPr="00B2044D">
        <w:rPr>
          <w:szCs w:val="28"/>
        </w:rPr>
        <w:t>Архан</w:t>
      </w:r>
      <w:r w:rsidR="00BE37BE">
        <w:rPr>
          <w:szCs w:val="28"/>
        </w:rPr>
        <w:t>-</w:t>
      </w:r>
      <w:r w:rsidRPr="00B2044D">
        <w:rPr>
          <w:szCs w:val="28"/>
        </w:rPr>
        <w:t>гельский</w:t>
      </w:r>
      <w:proofErr w:type="spellEnd"/>
      <w:r w:rsidRPr="00B2044D">
        <w:rPr>
          <w:szCs w:val="28"/>
        </w:rPr>
        <w:t xml:space="preserve"> речной порт</w:t>
      </w:r>
      <w:r>
        <w:rPr>
          <w:szCs w:val="28"/>
        </w:rPr>
        <w:t>"</w:t>
      </w:r>
      <w:r w:rsidRPr="00B2044D">
        <w:rPr>
          <w:szCs w:val="28"/>
        </w:rPr>
        <w:t>.</w:t>
      </w:r>
    </w:p>
    <w:p w:rsidR="00BE37BE" w:rsidRDefault="00BE37B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D05B5" w:rsidRDefault="00BE37BE" w:rsidP="00BE37BE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BE37BE" w:rsidRPr="00B2044D" w:rsidRDefault="00BE37BE" w:rsidP="00BE37BE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>15. Департамент городского хозяйства:</w:t>
      </w:r>
    </w:p>
    <w:p w:rsidR="001D05B5" w:rsidRPr="00B2044D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в течение двух рабочих дней со дня получения от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формы типового договора на оказание услуг по перевозке отдельных категорий граждан автомобильным транспортом общего пользования согласовывает ее;</w:t>
      </w:r>
    </w:p>
    <w:p w:rsidR="001D05B5" w:rsidRPr="00B2044D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заключает с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 xml:space="preserve">" </w:t>
      </w:r>
      <w:r w:rsidRPr="00B2044D">
        <w:rPr>
          <w:szCs w:val="28"/>
        </w:rPr>
        <w:t>договор на оказание услуг по перевозке отдельных категорий граждан речным транспортом общего пользования;</w:t>
      </w:r>
    </w:p>
    <w:p w:rsidR="001D05B5" w:rsidRPr="00B2044D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заключает с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 xml:space="preserve">" </w:t>
      </w:r>
      <w:r w:rsidRPr="00B2044D">
        <w:rPr>
          <w:szCs w:val="28"/>
        </w:rPr>
        <w:t>договор об организации мероприятий</w:t>
      </w:r>
      <w:r>
        <w:rPr>
          <w:szCs w:val="28"/>
        </w:rPr>
        <w:t>;</w:t>
      </w:r>
      <w:r w:rsidRPr="00B2044D">
        <w:rPr>
          <w:szCs w:val="28"/>
        </w:rPr>
        <w:t xml:space="preserve"> </w:t>
      </w:r>
    </w:p>
    <w:p w:rsidR="001D05B5" w:rsidRPr="00B2044D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ежемесячно принимает от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и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документы, указанные в подпункте </w:t>
      </w:r>
      <w:r>
        <w:rPr>
          <w:szCs w:val="28"/>
        </w:rPr>
        <w:t>"</w:t>
      </w:r>
      <w:r w:rsidRPr="00B2044D">
        <w:rPr>
          <w:szCs w:val="28"/>
        </w:rPr>
        <w:t>д</w:t>
      </w:r>
      <w:r>
        <w:rPr>
          <w:szCs w:val="28"/>
        </w:rPr>
        <w:t>"</w:t>
      </w:r>
      <w:r w:rsidRPr="00B2044D">
        <w:rPr>
          <w:szCs w:val="28"/>
        </w:rPr>
        <w:t xml:space="preserve"> пункта 11 и в подпункте </w:t>
      </w:r>
      <w:r>
        <w:rPr>
          <w:szCs w:val="28"/>
        </w:rPr>
        <w:t>"</w:t>
      </w:r>
      <w:r w:rsidRPr="00B2044D">
        <w:rPr>
          <w:szCs w:val="28"/>
        </w:rPr>
        <w:t>о</w:t>
      </w:r>
      <w:r>
        <w:rPr>
          <w:szCs w:val="28"/>
        </w:rPr>
        <w:t>"</w:t>
      </w:r>
      <w:r w:rsidRPr="00B2044D">
        <w:rPr>
          <w:szCs w:val="28"/>
        </w:rPr>
        <w:t xml:space="preserve"> пункта 13 настоящих Правил соответственно</w:t>
      </w:r>
      <w:r w:rsidRPr="00B2044D">
        <w:rPr>
          <w:i/>
          <w:szCs w:val="28"/>
        </w:rPr>
        <w:t>,</w:t>
      </w:r>
      <w:r w:rsidRPr="00B2044D">
        <w:rPr>
          <w:szCs w:val="28"/>
        </w:rPr>
        <w:t xml:space="preserve"> проверяет расчеты по речному </w:t>
      </w:r>
      <w:r>
        <w:rPr>
          <w:szCs w:val="28"/>
        </w:rPr>
        <w:t>и автомобильному транспорту.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Итоговые показатели списков-реестров граждан сверяются с данными расчетов: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B2044D">
        <w:rPr>
          <w:szCs w:val="28"/>
        </w:rPr>
        <w:t xml:space="preserve">по речному транспорту – по количеству фактически использованных социальных талонов ежемесячно;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по автомобильному транспорту – по количеству выданных социальных талонов поквартально нарастающим итогом с начала квартала.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B2044D">
        <w:rPr>
          <w:szCs w:val="28"/>
        </w:rPr>
        <w:t>При этом данные расчетов не должны превышать итоговых показателей списков-реестров граждан.</w:t>
      </w:r>
    </w:p>
    <w:p w:rsidR="001D05B5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Списки-реестры граждан проверяются также на предмет соответствия данных о количестве использованных (выданных) социальных талонов </w:t>
      </w:r>
      <w:proofErr w:type="spellStart"/>
      <w:r w:rsidRPr="00B2044D">
        <w:rPr>
          <w:szCs w:val="28"/>
        </w:rPr>
        <w:t>требо</w:t>
      </w:r>
      <w:r w:rsidR="00BE37BE">
        <w:rPr>
          <w:szCs w:val="28"/>
        </w:rPr>
        <w:t>-</w:t>
      </w:r>
      <w:r w:rsidRPr="00B2044D">
        <w:rPr>
          <w:szCs w:val="28"/>
        </w:rPr>
        <w:t>ваниям</w:t>
      </w:r>
      <w:proofErr w:type="spellEnd"/>
      <w:r w:rsidRPr="00B2044D">
        <w:rPr>
          <w:szCs w:val="28"/>
        </w:rPr>
        <w:t xml:space="preserve">, указанным в </w:t>
      </w:r>
      <w:r w:rsidRPr="00B2044D">
        <w:t xml:space="preserve">пункте </w:t>
      </w:r>
      <w:r w:rsidRPr="00B2044D">
        <w:rPr>
          <w:szCs w:val="28"/>
        </w:rPr>
        <w:t>3 настоящих Правил.</w:t>
      </w:r>
    </w:p>
    <w:p w:rsidR="001D05B5" w:rsidRPr="004F5385" w:rsidRDefault="001D05B5" w:rsidP="001D05B5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4F5385">
        <w:rPr>
          <w:rFonts w:eastAsiaTheme="minorHAnsi"/>
          <w:iCs/>
          <w:szCs w:val="28"/>
          <w:lang w:eastAsia="en-US"/>
        </w:rPr>
        <w:t>Итоговые показатели списков-реестров граждан, которым выданы социальные талоны, по количеству граждан сверяются поквартально нарастающим итогом с начала квартала с итоговыми показателями списков-реестров граждан, которым выданы социальные карты. При этом итоговые показатели списков-реестров граждан, которым выданы социальные талоны, по количеству граждан не должны превышать итоговые показатели списков-реестров граждан, которым выданы социальные карты.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При наличии замечаний расчеты по речному и (или) автомобильному транспорту направляются на доработку с указанием причин возврата в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и (или)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(далее – организации) соответственно. При отсутствии замечаний директор департамента городского хозяйства </w:t>
      </w:r>
      <w:r w:rsidRPr="00AD4791">
        <w:rPr>
          <w:szCs w:val="28"/>
        </w:rPr>
        <w:t xml:space="preserve">или заместитель директора департамента городского хозяйства – начальник управления жилищно-коммунального хозяйства и энергетики </w:t>
      </w:r>
      <w:r w:rsidR="00BE37BE">
        <w:rPr>
          <w:szCs w:val="28"/>
        </w:rPr>
        <w:br/>
      </w:r>
      <w:r w:rsidRPr="00AD4791">
        <w:rPr>
          <w:szCs w:val="28"/>
        </w:rPr>
        <w:t>(далее – директор (заместитель директора) департамента городского хозяйства)</w:t>
      </w:r>
      <w:r>
        <w:rPr>
          <w:szCs w:val="28"/>
        </w:rPr>
        <w:t xml:space="preserve"> </w:t>
      </w:r>
      <w:r w:rsidRPr="00B2044D">
        <w:rPr>
          <w:szCs w:val="28"/>
        </w:rPr>
        <w:t>подписывает расчеты;</w:t>
      </w:r>
    </w:p>
    <w:p w:rsidR="00BE37BE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ежемесячно, не позднее 5-го числа месяца, следующего за отчетным, представляет сведения о фактически произведенных расходах на обеспечение равной доступности услуг общественного транспорта в министерство труда, занятости и социального развития Архангельской области по форме, установленной министерством труда, занятости и социального развития Архангельской области.</w:t>
      </w:r>
    </w:p>
    <w:p w:rsidR="00BE37BE" w:rsidRDefault="00BE37BE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  <w:sectPr w:rsidR="00BE37BE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</w:p>
    <w:p w:rsidR="001D05B5" w:rsidRDefault="00BE37BE" w:rsidP="00BE37BE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  <w:r>
        <w:rPr>
          <w:szCs w:val="28"/>
        </w:rPr>
        <w:lastRenderedPageBreak/>
        <w:t>13</w:t>
      </w:r>
    </w:p>
    <w:p w:rsidR="00BE37BE" w:rsidRPr="00B2044D" w:rsidRDefault="00BE37BE" w:rsidP="00BE37BE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16. Департамент городского хозяйства в течение трех рабочих дней со дня подписания расчетов по речному или автомобильному транспорту формирует платежное поручение и направляет его вместе с документами, указанными в подпункте </w:t>
      </w:r>
      <w:r>
        <w:rPr>
          <w:szCs w:val="28"/>
        </w:rPr>
        <w:t>"</w:t>
      </w:r>
      <w:r w:rsidRPr="00B2044D">
        <w:rPr>
          <w:szCs w:val="28"/>
        </w:rPr>
        <w:t>д</w:t>
      </w:r>
      <w:r>
        <w:rPr>
          <w:szCs w:val="28"/>
        </w:rPr>
        <w:t>"</w:t>
      </w:r>
      <w:r w:rsidRPr="00B2044D">
        <w:rPr>
          <w:szCs w:val="28"/>
        </w:rPr>
        <w:t xml:space="preserve"> пункта 11 настоящих Правил или в абзацах втором и третьем подпункта </w:t>
      </w:r>
      <w:r>
        <w:rPr>
          <w:szCs w:val="28"/>
        </w:rPr>
        <w:t>"</w:t>
      </w:r>
      <w:r w:rsidRPr="00B2044D">
        <w:rPr>
          <w:szCs w:val="28"/>
        </w:rPr>
        <w:t>о</w:t>
      </w:r>
      <w:r>
        <w:rPr>
          <w:szCs w:val="28"/>
        </w:rPr>
        <w:t>"</w:t>
      </w:r>
      <w:r w:rsidRPr="00B2044D">
        <w:rPr>
          <w:szCs w:val="28"/>
        </w:rPr>
        <w:t xml:space="preserve"> пункта 13 настоящих Правил, в департамент финансов </w:t>
      </w:r>
      <w:proofErr w:type="spellStart"/>
      <w:r w:rsidRPr="00B2044D">
        <w:rPr>
          <w:szCs w:val="28"/>
        </w:rPr>
        <w:t>Админи</w:t>
      </w:r>
      <w:r w:rsidR="00BE37BE">
        <w:rPr>
          <w:szCs w:val="28"/>
        </w:rPr>
        <w:t>-</w:t>
      </w:r>
      <w:r w:rsidRPr="00B2044D">
        <w:rPr>
          <w:szCs w:val="28"/>
        </w:rPr>
        <w:t>страции</w:t>
      </w:r>
      <w:proofErr w:type="spellEnd"/>
      <w:r w:rsidRPr="00B2044D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(далее – </w:t>
      </w:r>
      <w:proofErr w:type="spellStart"/>
      <w:r w:rsidRPr="00B2044D">
        <w:rPr>
          <w:szCs w:val="28"/>
        </w:rPr>
        <w:t>департа</w:t>
      </w:r>
      <w:proofErr w:type="spellEnd"/>
      <w:r w:rsidR="00BE37BE">
        <w:rPr>
          <w:szCs w:val="28"/>
        </w:rPr>
        <w:t>-</w:t>
      </w:r>
      <w:r w:rsidRPr="00B2044D">
        <w:rPr>
          <w:szCs w:val="28"/>
        </w:rPr>
        <w:t>мент финансов).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17.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организации в кредитной организации.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18. Перечисление перевозчикам </w:t>
      </w:r>
      <w:r w:rsidRPr="00CE6CF2">
        <w:rPr>
          <w:szCs w:val="28"/>
        </w:rPr>
        <w:t xml:space="preserve">средств за оказанные ими услуги по перевозке отдельных категорий граждан автомобильным транспортом общего пользования в декабре 2016 года </w:t>
      </w:r>
      <w:r w:rsidRPr="00B2044D">
        <w:rPr>
          <w:szCs w:val="28"/>
        </w:rPr>
        <w:t xml:space="preserve">осуществляется на условиях, в порядке и сроки, установленные Администрацией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>.</w:t>
      </w:r>
    </w:p>
    <w:p w:rsidR="001D05B5" w:rsidRDefault="001D05B5" w:rsidP="001D05B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19</w:t>
      </w:r>
      <w:r w:rsidRPr="00B2044D">
        <w:rPr>
          <w:szCs w:val="28"/>
        </w:rPr>
        <w:t>.</w:t>
      </w:r>
      <w:r w:rsidRPr="00B2044D">
        <w:rPr>
          <w:szCs w:val="28"/>
        </w:rPr>
        <w:tab/>
        <w:t xml:space="preserve">Департамент городского хозяйства, контрольно-ревизионное управление Администрации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осуществляют контроль за соблюдением организациями требований, установленных пунктами 3, 5 и 6  настоящих Правил, целевым использованием организациями средств на обеспечение равной доступности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для отдельных категорий граждан, а также контроль за правильностью и обоснованностью определения перевозчиками суммы средств, подлежащей уплате перевозчикам в связи с оказанием ими услуг по перевозке отдельных категорий граждан речным и автомобильным транспортом общего пользования.</w:t>
      </w:r>
    </w:p>
    <w:p w:rsidR="001D0EEC" w:rsidRDefault="001D0EEC" w:rsidP="001D05B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D0EEC" w:rsidRDefault="001D0EEC" w:rsidP="001D05B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D0EEC" w:rsidRDefault="001D0EEC" w:rsidP="001D0E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  <w:sectPr w:rsidR="001D0EEC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>
        <w:rPr>
          <w:szCs w:val="28"/>
        </w:rPr>
        <w:t>____________</w:t>
      </w:r>
    </w:p>
    <w:p w:rsidR="001D05B5" w:rsidRPr="00B2044D" w:rsidRDefault="001D05B5" w:rsidP="001D0EEC">
      <w:pPr>
        <w:pageBreakBefore/>
        <w:widowControl w:val="0"/>
        <w:autoSpaceDE w:val="0"/>
        <w:autoSpaceDN w:val="0"/>
        <w:adjustRightInd w:val="0"/>
        <w:ind w:left="5812"/>
        <w:jc w:val="right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1</w:t>
      </w:r>
    </w:p>
    <w:p w:rsidR="001D05B5" w:rsidRPr="00B2044D" w:rsidRDefault="001D05B5" w:rsidP="001D0EEC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2016 году равной доступности услуг обществен</w:t>
      </w:r>
      <w:r w:rsidR="001D0EEC">
        <w:rPr>
          <w:bCs/>
          <w:sz w:val="24"/>
        </w:rPr>
        <w:t>-</w:t>
      </w:r>
      <w:proofErr w:type="spellStart"/>
      <w:r w:rsidRPr="00B2044D">
        <w:rPr>
          <w:bCs/>
          <w:sz w:val="24"/>
        </w:rPr>
        <w:t>ного</w:t>
      </w:r>
      <w:proofErr w:type="spellEnd"/>
      <w:r w:rsidRPr="00B2044D">
        <w:rPr>
          <w:bCs/>
          <w:sz w:val="24"/>
        </w:rPr>
        <w:t xml:space="preserve"> транспорта на территории </w:t>
      </w:r>
      <w:proofErr w:type="spellStart"/>
      <w:r w:rsidRPr="001D0EEC">
        <w:rPr>
          <w:bCs/>
          <w:sz w:val="24"/>
        </w:rPr>
        <w:t>муни</w:t>
      </w:r>
      <w:r w:rsidR="001D0EEC">
        <w:rPr>
          <w:bCs/>
          <w:sz w:val="24"/>
        </w:rPr>
        <w:t>-</w:t>
      </w:r>
      <w:r w:rsidRPr="001D0EEC">
        <w:rPr>
          <w:bCs/>
          <w:sz w:val="24"/>
        </w:rPr>
        <w:t>ципального</w:t>
      </w:r>
      <w:proofErr w:type="spellEnd"/>
      <w:r w:rsidRPr="001D0EEC">
        <w:rPr>
          <w:bCs/>
          <w:sz w:val="24"/>
        </w:rPr>
        <w:t xml:space="preserve"> образования "Город</w:t>
      </w:r>
      <w:r w:rsidRPr="00B2044D">
        <w:rPr>
          <w:bCs/>
          <w:sz w:val="24"/>
        </w:rPr>
        <w:t xml:space="preserve"> </w:t>
      </w:r>
      <w:proofErr w:type="spellStart"/>
      <w:r w:rsidRPr="00B2044D">
        <w:rPr>
          <w:bCs/>
          <w:sz w:val="24"/>
        </w:rPr>
        <w:t>Архан</w:t>
      </w:r>
      <w:r w:rsidR="001D0EEC">
        <w:rPr>
          <w:bCs/>
          <w:sz w:val="24"/>
        </w:rPr>
        <w:t>-</w:t>
      </w:r>
      <w:r w:rsidRPr="00B2044D">
        <w:rPr>
          <w:bCs/>
          <w:sz w:val="24"/>
        </w:rPr>
        <w:t>гельск</w:t>
      </w:r>
      <w:proofErr w:type="spellEnd"/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jc w:val="center"/>
      </w:pPr>
    </w:p>
    <w:p w:rsidR="001D05B5" w:rsidRPr="00B2044D" w:rsidRDefault="001D05B5" w:rsidP="001D05B5">
      <w:pPr>
        <w:jc w:val="center"/>
      </w:pPr>
    </w:p>
    <w:p w:rsidR="001D05B5" w:rsidRPr="00B2044D" w:rsidRDefault="001D05B5" w:rsidP="001D05B5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B2044D">
        <w:rPr>
          <w:rFonts w:eastAsia="Calibri"/>
          <w:b/>
          <w:szCs w:val="28"/>
          <w:lang w:eastAsia="en-US"/>
        </w:rPr>
        <w:t>Образец карты учёта выдачи социальных талонов</w:t>
      </w: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 xml:space="preserve">Лицевая сторона </w:t>
      </w: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E6CF2">
        <w:rPr>
          <w:rFonts w:eastAsia="Calibri"/>
          <w:noProof/>
          <w:sz w:val="22"/>
          <w:szCs w:val="22"/>
        </w:rPr>
        <w:drawing>
          <wp:inline distT="0" distB="0" distL="0" distR="0" wp14:anchorId="277A5797" wp14:editId="1B7EF45B">
            <wp:extent cx="3657600" cy="2562225"/>
            <wp:effectExtent l="0" t="0" r="0" b="9525"/>
            <wp:docPr id="1" name="Рисунок 1" descr="D:\Tanya\Соц.проезд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ya\Соц.проезд\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>Оборотная сторона</w:t>
      </w: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noProof/>
          <w:sz w:val="22"/>
          <w:szCs w:val="22"/>
        </w:rPr>
        <w:drawing>
          <wp:inline distT="0" distB="0" distL="0" distR="0" wp14:anchorId="7070F8E2" wp14:editId="3908EE4A">
            <wp:extent cx="3609975" cy="2524125"/>
            <wp:effectExtent l="0" t="0" r="0" b="0"/>
            <wp:docPr id="3" name="Рисунок 3" descr="C:\Users\kokorinat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korinata\Desktop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B5" w:rsidRDefault="001D05B5" w:rsidP="001D05B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 xml:space="preserve">                         (размер 110 мм х 78 мм)</w:t>
      </w:r>
    </w:p>
    <w:p w:rsidR="001D0EEC" w:rsidRDefault="001D0EEC" w:rsidP="001D05B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D0EEC" w:rsidRPr="00B2044D" w:rsidRDefault="001D0EEC" w:rsidP="001D0EEC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</w:t>
      </w:r>
    </w:p>
    <w:p w:rsidR="001D0EEC" w:rsidRPr="00B2044D" w:rsidRDefault="001D0EEC" w:rsidP="001D0EEC">
      <w:pPr>
        <w:pageBreakBefore/>
        <w:widowControl w:val="0"/>
        <w:autoSpaceDE w:val="0"/>
        <w:autoSpaceDN w:val="0"/>
        <w:adjustRightInd w:val="0"/>
        <w:ind w:left="5812"/>
        <w:jc w:val="right"/>
        <w:rPr>
          <w:b/>
          <w:sz w:val="24"/>
        </w:rPr>
      </w:pPr>
      <w:r w:rsidRPr="00B2044D">
        <w:rPr>
          <w:b/>
          <w:sz w:val="24"/>
        </w:rPr>
        <w:lastRenderedPageBreak/>
        <w:t xml:space="preserve">Приложение № </w:t>
      </w:r>
      <w:r>
        <w:rPr>
          <w:b/>
          <w:sz w:val="24"/>
        </w:rPr>
        <w:t>2</w:t>
      </w:r>
    </w:p>
    <w:p w:rsidR="001D05B5" w:rsidRPr="00B2044D" w:rsidRDefault="001D0EEC" w:rsidP="001D0EEC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2016 году равной доступности услуг обществен</w:t>
      </w:r>
      <w:r>
        <w:rPr>
          <w:bCs/>
          <w:sz w:val="24"/>
        </w:rPr>
        <w:t>-</w:t>
      </w:r>
      <w:proofErr w:type="spellStart"/>
      <w:r w:rsidRPr="00B2044D">
        <w:rPr>
          <w:bCs/>
          <w:sz w:val="24"/>
        </w:rPr>
        <w:t>ного</w:t>
      </w:r>
      <w:proofErr w:type="spellEnd"/>
      <w:r w:rsidRPr="00B2044D">
        <w:rPr>
          <w:bCs/>
          <w:sz w:val="24"/>
        </w:rPr>
        <w:t xml:space="preserve"> транспорта на территории </w:t>
      </w:r>
      <w:proofErr w:type="spellStart"/>
      <w:r w:rsidRPr="001D0EEC">
        <w:rPr>
          <w:bCs/>
          <w:sz w:val="24"/>
        </w:rPr>
        <w:t>муни</w:t>
      </w:r>
      <w:r>
        <w:rPr>
          <w:bCs/>
          <w:sz w:val="24"/>
        </w:rPr>
        <w:t>-</w:t>
      </w:r>
      <w:r w:rsidRPr="001D0EEC">
        <w:rPr>
          <w:bCs/>
          <w:sz w:val="24"/>
        </w:rPr>
        <w:t>ципального</w:t>
      </w:r>
      <w:proofErr w:type="spellEnd"/>
      <w:r w:rsidRPr="001D0EEC">
        <w:rPr>
          <w:bCs/>
          <w:sz w:val="24"/>
        </w:rPr>
        <w:t xml:space="preserve"> образования "Город</w:t>
      </w:r>
      <w:r w:rsidRPr="00B2044D">
        <w:rPr>
          <w:bCs/>
          <w:sz w:val="24"/>
        </w:rPr>
        <w:t xml:space="preserve"> </w:t>
      </w:r>
      <w:proofErr w:type="spellStart"/>
      <w:r w:rsidRPr="00B2044D">
        <w:rPr>
          <w:bCs/>
          <w:sz w:val="24"/>
        </w:rPr>
        <w:t>Архан</w:t>
      </w:r>
      <w:r>
        <w:rPr>
          <w:bCs/>
          <w:sz w:val="24"/>
        </w:rPr>
        <w:t>-</w:t>
      </w:r>
      <w:r w:rsidRPr="00B2044D">
        <w:rPr>
          <w:bCs/>
          <w:sz w:val="24"/>
        </w:rPr>
        <w:t>гельск</w:t>
      </w:r>
      <w:proofErr w:type="spellEnd"/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87"/>
      <w:bookmarkEnd w:id="1"/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ПЕРЕЧЕНЬ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внутригородских и пригородных речных маршрутных линий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1D05B5" w:rsidRPr="00B2044D" w:rsidTr="001D0EEC">
        <w:trPr>
          <w:trHeight w:val="52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п/п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 xml:space="preserve">Наименование </w:t>
            </w:r>
          </w:p>
        </w:tc>
      </w:tr>
      <w:tr w:rsidR="001D05B5" w:rsidRPr="00B2044D" w:rsidTr="001D0EEC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eastAsia="en-US"/>
              </w:rPr>
            </w:pPr>
            <w:bookmarkStart w:id="2" w:name="Par122"/>
            <w:bookmarkEnd w:id="2"/>
            <w:r w:rsidRPr="00B2044D">
              <w:rPr>
                <w:sz w:val="24"/>
              </w:rPr>
              <w:t>Внутригородские речные маршрутные линии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 xml:space="preserve">Архангельск – о. </w:t>
            </w:r>
            <w:proofErr w:type="spellStart"/>
            <w:r w:rsidRPr="00B2044D">
              <w:rPr>
                <w:sz w:val="24"/>
              </w:rPr>
              <w:t>Кего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>Л/з 22 – л/з 23 – л/з 24</w:t>
            </w:r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B2044D">
              <w:rPr>
                <w:sz w:val="24"/>
              </w:rPr>
              <w:t>Соломбала</w:t>
            </w:r>
            <w:proofErr w:type="spellEnd"/>
            <w:r w:rsidRPr="00B2044D">
              <w:rPr>
                <w:sz w:val="24"/>
              </w:rPr>
              <w:t xml:space="preserve"> – МЛП – л/з 14</w:t>
            </w:r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eastAsia="en-US"/>
              </w:rPr>
            </w:pPr>
            <w:bookmarkStart w:id="3" w:name="Par129"/>
            <w:bookmarkEnd w:id="3"/>
            <w:r w:rsidRPr="00B2044D">
              <w:rPr>
                <w:sz w:val="24"/>
              </w:rPr>
              <w:t>Пригородные речные маршрутные линии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B2044D">
              <w:rPr>
                <w:sz w:val="24"/>
              </w:rPr>
              <w:t>Кузнечевский</w:t>
            </w:r>
            <w:proofErr w:type="spellEnd"/>
            <w:r w:rsidRPr="00B2044D">
              <w:rPr>
                <w:sz w:val="24"/>
              </w:rPr>
              <w:t xml:space="preserve"> л/з – Экономия – </w:t>
            </w:r>
            <w:proofErr w:type="spellStart"/>
            <w:r w:rsidRPr="00B2044D">
              <w:rPr>
                <w:sz w:val="24"/>
              </w:rPr>
              <w:t>Реушеньга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spellStart"/>
            <w:r w:rsidRPr="00B2044D">
              <w:rPr>
                <w:sz w:val="24"/>
              </w:rPr>
              <w:t>Лапоминка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B2044D">
              <w:rPr>
                <w:sz w:val="24"/>
              </w:rPr>
              <w:t>Соломбала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spellStart"/>
            <w:r w:rsidRPr="00B2044D">
              <w:rPr>
                <w:sz w:val="24"/>
              </w:rPr>
              <w:t>Хабарка</w:t>
            </w:r>
            <w:proofErr w:type="spellEnd"/>
            <w:r w:rsidRPr="00B2044D">
              <w:rPr>
                <w:sz w:val="24"/>
              </w:rPr>
              <w:t xml:space="preserve"> – Выселки – Пустошь</w:t>
            </w:r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 xml:space="preserve">Архангельск – </w:t>
            </w:r>
            <w:proofErr w:type="spellStart"/>
            <w:r w:rsidRPr="00B2044D">
              <w:rPr>
                <w:sz w:val="24"/>
              </w:rPr>
              <w:t>Соломбала</w:t>
            </w:r>
            <w:proofErr w:type="spellEnd"/>
            <w:r w:rsidRPr="00B2044D">
              <w:rPr>
                <w:sz w:val="24"/>
              </w:rPr>
              <w:t xml:space="preserve"> – Долгое – Красное</w:t>
            </w:r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 xml:space="preserve">Архангельск – Вознесенье – </w:t>
            </w:r>
            <w:proofErr w:type="spellStart"/>
            <w:r w:rsidRPr="00B2044D">
              <w:rPr>
                <w:sz w:val="24"/>
              </w:rPr>
              <w:t>Конецдворье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spellStart"/>
            <w:r w:rsidRPr="00B2044D">
              <w:rPr>
                <w:sz w:val="24"/>
              </w:rPr>
              <w:t>Ластола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spellStart"/>
            <w:r w:rsidRPr="00B2044D">
              <w:rPr>
                <w:sz w:val="24"/>
              </w:rPr>
              <w:t>Тойватово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 xml:space="preserve">Архангельск – Нижнее </w:t>
            </w:r>
            <w:proofErr w:type="spellStart"/>
            <w:r w:rsidRPr="00B2044D">
              <w:rPr>
                <w:sz w:val="24"/>
              </w:rPr>
              <w:t>Рыболово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spellStart"/>
            <w:r w:rsidRPr="00B2044D">
              <w:rPr>
                <w:sz w:val="24"/>
              </w:rPr>
              <w:t>Чубола</w:t>
            </w:r>
            <w:proofErr w:type="spellEnd"/>
            <w:r>
              <w:rPr>
                <w:sz w:val="24"/>
              </w:rPr>
              <w:t>"</w:t>
            </w:r>
          </w:p>
        </w:tc>
      </w:tr>
    </w:tbl>
    <w:p w:rsidR="001D05B5" w:rsidRPr="00B2044D" w:rsidRDefault="001D05B5" w:rsidP="001D05B5">
      <w:pPr>
        <w:rPr>
          <w:lang w:val="en-US"/>
        </w:rPr>
      </w:pPr>
    </w:p>
    <w:p w:rsidR="001D05B5" w:rsidRPr="00B2044D" w:rsidRDefault="001D05B5" w:rsidP="001D05B5">
      <w:pPr>
        <w:rPr>
          <w:lang w:val="en-US"/>
        </w:rPr>
      </w:pPr>
    </w:p>
    <w:p w:rsidR="001D05B5" w:rsidRPr="00B2044D" w:rsidRDefault="001D05B5" w:rsidP="001D05B5">
      <w:pPr>
        <w:jc w:val="center"/>
        <w:rPr>
          <w:lang w:val="en-US"/>
        </w:rPr>
        <w:sectPr w:rsidR="001D05B5" w:rsidRPr="00B2044D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B2044D">
        <w:rPr>
          <w:lang w:val="en-US"/>
        </w:rPr>
        <w:t>__________</w:t>
      </w:r>
    </w:p>
    <w:p w:rsidR="001D05B5" w:rsidRPr="00B2044D" w:rsidRDefault="001D05B5" w:rsidP="001D0EEC">
      <w:pPr>
        <w:pageBreakBefore/>
        <w:widowControl w:val="0"/>
        <w:autoSpaceDE w:val="0"/>
        <w:autoSpaceDN w:val="0"/>
        <w:adjustRightInd w:val="0"/>
        <w:ind w:left="5812"/>
        <w:jc w:val="right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3</w:t>
      </w:r>
    </w:p>
    <w:p w:rsidR="001D05B5" w:rsidRPr="00B2044D" w:rsidRDefault="001D0EEC" w:rsidP="001D0EEC">
      <w:pPr>
        <w:widowControl w:val="0"/>
        <w:autoSpaceDE w:val="0"/>
        <w:autoSpaceDN w:val="0"/>
        <w:adjustRightInd w:val="0"/>
        <w:spacing w:line="240" w:lineRule="exact"/>
        <w:ind w:left="5528"/>
        <w:jc w:val="both"/>
        <w:rPr>
          <w:szCs w:val="28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2016 году равной доступности услуг обществен</w:t>
      </w:r>
      <w:r>
        <w:rPr>
          <w:bCs/>
          <w:sz w:val="24"/>
        </w:rPr>
        <w:t>-</w:t>
      </w:r>
      <w:proofErr w:type="spellStart"/>
      <w:r w:rsidRPr="00B2044D">
        <w:rPr>
          <w:bCs/>
          <w:sz w:val="24"/>
        </w:rPr>
        <w:t>ного</w:t>
      </w:r>
      <w:proofErr w:type="spellEnd"/>
      <w:r w:rsidRPr="00B2044D">
        <w:rPr>
          <w:bCs/>
          <w:sz w:val="24"/>
        </w:rPr>
        <w:t xml:space="preserve"> транспорта на территории </w:t>
      </w:r>
      <w:proofErr w:type="spellStart"/>
      <w:r w:rsidRPr="001D0EEC">
        <w:rPr>
          <w:bCs/>
          <w:sz w:val="24"/>
        </w:rPr>
        <w:t>муни</w:t>
      </w:r>
      <w:r>
        <w:rPr>
          <w:bCs/>
          <w:sz w:val="24"/>
        </w:rPr>
        <w:t>-</w:t>
      </w:r>
      <w:r w:rsidRPr="001D0EEC">
        <w:rPr>
          <w:bCs/>
          <w:sz w:val="24"/>
        </w:rPr>
        <w:t>ципального</w:t>
      </w:r>
      <w:proofErr w:type="spellEnd"/>
      <w:r w:rsidRPr="001D0EEC">
        <w:rPr>
          <w:bCs/>
          <w:sz w:val="24"/>
        </w:rPr>
        <w:t xml:space="preserve"> образования "Город</w:t>
      </w:r>
      <w:r w:rsidRPr="00B2044D">
        <w:rPr>
          <w:bCs/>
          <w:sz w:val="24"/>
        </w:rPr>
        <w:t xml:space="preserve"> </w:t>
      </w:r>
      <w:proofErr w:type="spellStart"/>
      <w:r w:rsidRPr="00B2044D">
        <w:rPr>
          <w:bCs/>
          <w:sz w:val="24"/>
        </w:rPr>
        <w:t>Архан</w:t>
      </w:r>
      <w:r>
        <w:rPr>
          <w:bCs/>
          <w:sz w:val="24"/>
        </w:rPr>
        <w:t>-</w:t>
      </w:r>
      <w:r w:rsidRPr="00B2044D">
        <w:rPr>
          <w:bCs/>
          <w:sz w:val="24"/>
        </w:rPr>
        <w:t>гельск</w:t>
      </w:r>
      <w:proofErr w:type="spellEnd"/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EEC" w:rsidRDefault="001D0EEC" w:rsidP="001D05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ПЕРЕЧЕНЬ</w:t>
      </w:r>
    </w:p>
    <w:p w:rsidR="001D05B5" w:rsidRPr="00A5714E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8"/>
        </w:rPr>
      </w:pPr>
      <w:r w:rsidRPr="00B2044D">
        <w:rPr>
          <w:b/>
          <w:sz w:val="24"/>
          <w:szCs w:val="28"/>
        </w:rPr>
        <w:t>межмуниципальных маршрутов</w:t>
      </w:r>
      <w:r>
        <w:rPr>
          <w:b/>
          <w:sz w:val="24"/>
          <w:szCs w:val="28"/>
        </w:rPr>
        <w:t xml:space="preserve"> </w:t>
      </w:r>
      <w:r w:rsidRPr="00CE6CF2">
        <w:rPr>
          <w:b/>
          <w:sz w:val="24"/>
          <w:szCs w:val="28"/>
        </w:rPr>
        <w:t>регулярных перевозок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193"/>
        <w:tblW w:w="971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1818"/>
        <w:gridCol w:w="7112"/>
      </w:tblGrid>
      <w:tr w:rsidR="001D05B5" w:rsidRPr="00B2044D" w:rsidTr="001D0EEC">
        <w:trPr>
          <w:trHeight w:val="407"/>
          <w:tblCellSpacing w:w="5" w:type="nil"/>
        </w:trPr>
        <w:tc>
          <w:tcPr>
            <w:tcW w:w="784" w:type="dxa"/>
            <w:vAlign w:val="center"/>
          </w:tcPr>
          <w:p w:rsidR="001D05B5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D0EEC" w:rsidRPr="00B2044D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18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Номер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маршрута</w:t>
            </w:r>
          </w:p>
        </w:tc>
        <w:tc>
          <w:tcPr>
            <w:tcW w:w="7112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Наименование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109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ж.д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Юрос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110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м.р</w:t>
            </w:r>
            <w:proofErr w:type="spellEnd"/>
            <w:r w:rsidRPr="00B2044D">
              <w:rPr>
                <w:sz w:val="24"/>
                <w:szCs w:val="24"/>
              </w:rPr>
              <w:t>. вокзал) - пос. Васьково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114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ж.д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B2044D">
              <w:rPr>
                <w:sz w:val="24"/>
                <w:szCs w:val="24"/>
              </w:rPr>
              <w:t>Судоремонтник</w:t>
            </w:r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116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ж.д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B2044D">
              <w:rPr>
                <w:sz w:val="24"/>
                <w:szCs w:val="24"/>
              </w:rPr>
              <w:t>Калинушка</w:t>
            </w:r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117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ж.д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Уемляночка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125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м.р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о. Краснофлотский - </w:t>
            </w:r>
            <w:proofErr w:type="spellStart"/>
            <w:r w:rsidRPr="00B2044D">
              <w:rPr>
                <w:sz w:val="24"/>
                <w:szCs w:val="24"/>
              </w:rPr>
              <w:t>пос.Катунино</w:t>
            </w:r>
            <w:proofErr w:type="spellEnd"/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134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м.р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пос. </w:t>
            </w:r>
            <w:proofErr w:type="spellStart"/>
            <w:r w:rsidRPr="00B2044D">
              <w:rPr>
                <w:sz w:val="24"/>
                <w:szCs w:val="24"/>
              </w:rPr>
              <w:t>Талаги</w:t>
            </w:r>
            <w:proofErr w:type="spellEnd"/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135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Архангельск (автовокзал)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Волживка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136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Архангельск (автовокзал)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Р.Лодьма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156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ж.д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B2044D">
              <w:rPr>
                <w:sz w:val="24"/>
                <w:szCs w:val="24"/>
              </w:rPr>
              <w:t>Магистраль</w:t>
            </w:r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160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м.р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Васюки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170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ж.д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B2044D">
              <w:rPr>
                <w:sz w:val="24"/>
                <w:szCs w:val="24"/>
              </w:rPr>
              <w:t>44 км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B2044D">
        <w:rPr>
          <w:sz w:val="26"/>
          <w:szCs w:val="26"/>
        </w:rPr>
        <w:t>___________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EEC">
      <w:pPr>
        <w:pageBreakBefore/>
        <w:widowControl w:val="0"/>
        <w:autoSpaceDE w:val="0"/>
        <w:autoSpaceDN w:val="0"/>
        <w:adjustRightInd w:val="0"/>
        <w:ind w:left="5812"/>
        <w:jc w:val="right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4</w:t>
      </w:r>
    </w:p>
    <w:p w:rsidR="001D05B5" w:rsidRPr="00B2044D" w:rsidRDefault="001D0EEC" w:rsidP="001D0EEC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2016 году равной доступности услуг обществен</w:t>
      </w:r>
      <w:r>
        <w:rPr>
          <w:bCs/>
          <w:sz w:val="24"/>
        </w:rPr>
        <w:t>-</w:t>
      </w:r>
      <w:proofErr w:type="spellStart"/>
      <w:r w:rsidRPr="00B2044D">
        <w:rPr>
          <w:bCs/>
          <w:sz w:val="24"/>
        </w:rPr>
        <w:t>ного</w:t>
      </w:r>
      <w:proofErr w:type="spellEnd"/>
      <w:r w:rsidRPr="00B2044D">
        <w:rPr>
          <w:bCs/>
          <w:sz w:val="24"/>
        </w:rPr>
        <w:t xml:space="preserve"> транспорта на территории </w:t>
      </w:r>
      <w:proofErr w:type="spellStart"/>
      <w:r w:rsidRPr="001D0EEC">
        <w:rPr>
          <w:bCs/>
          <w:sz w:val="24"/>
        </w:rPr>
        <w:t>муни</w:t>
      </w:r>
      <w:r>
        <w:rPr>
          <w:bCs/>
          <w:sz w:val="24"/>
        </w:rPr>
        <w:t>-</w:t>
      </w:r>
      <w:r w:rsidRPr="001D0EEC">
        <w:rPr>
          <w:bCs/>
          <w:sz w:val="24"/>
        </w:rPr>
        <w:t>ципального</w:t>
      </w:r>
      <w:proofErr w:type="spellEnd"/>
      <w:r w:rsidRPr="001D0EEC">
        <w:rPr>
          <w:bCs/>
          <w:sz w:val="24"/>
        </w:rPr>
        <w:t xml:space="preserve"> образования "Город</w:t>
      </w:r>
      <w:r w:rsidRPr="00B2044D">
        <w:rPr>
          <w:bCs/>
          <w:sz w:val="24"/>
        </w:rPr>
        <w:t xml:space="preserve"> </w:t>
      </w:r>
      <w:proofErr w:type="spellStart"/>
      <w:r w:rsidRPr="00B2044D">
        <w:rPr>
          <w:bCs/>
          <w:sz w:val="24"/>
        </w:rPr>
        <w:t>Архан</w:t>
      </w:r>
      <w:r>
        <w:rPr>
          <w:bCs/>
          <w:sz w:val="24"/>
        </w:rPr>
        <w:t>-</w:t>
      </w:r>
      <w:r w:rsidRPr="00B2044D">
        <w:rPr>
          <w:bCs/>
          <w:sz w:val="24"/>
        </w:rPr>
        <w:t>гельск</w:t>
      </w:r>
      <w:proofErr w:type="spellEnd"/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 xml:space="preserve">Расчет суммы средств, подлежащей уплате АО </w:t>
      </w:r>
      <w:r>
        <w:rPr>
          <w:rFonts w:ascii="Times New Roman" w:hAnsi="Times New Roman" w:cs="Times New Roman"/>
          <w:b/>
          <w:sz w:val="24"/>
          <w:szCs w:val="28"/>
        </w:rPr>
        <w:t>"</w:t>
      </w:r>
      <w:r w:rsidRPr="00B2044D">
        <w:rPr>
          <w:rFonts w:ascii="Times New Roman" w:hAnsi="Times New Roman" w:cs="Times New Roman"/>
          <w:b/>
          <w:sz w:val="24"/>
          <w:szCs w:val="28"/>
        </w:rPr>
        <w:t>Архангельский речной порт</w:t>
      </w:r>
      <w:r>
        <w:rPr>
          <w:rFonts w:ascii="Times New Roman" w:hAnsi="Times New Roman" w:cs="Times New Roman"/>
          <w:b/>
          <w:sz w:val="24"/>
          <w:szCs w:val="28"/>
        </w:rPr>
        <w:t>"</w:t>
      </w:r>
      <w:r w:rsidRPr="00B2044D">
        <w:rPr>
          <w:rFonts w:ascii="Times New Roman" w:hAnsi="Times New Roman" w:cs="Times New Roman"/>
          <w:b/>
          <w:sz w:val="24"/>
          <w:szCs w:val="28"/>
        </w:rPr>
        <w:t xml:space="preserve">, 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/>
          <w:b/>
          <w:i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 xml:space="preserve">в связи с </w:t>
      </w:r>
      <w:r w:rsidRPr="00B2044D">
        <w:rPr>
          <w:rFonts w:ascii="Times New Roman" w:hAnsi="Times New Roman"/>
          <w:b/>
          <w:sz w:val="24"/>
          <w:szCs w:val="28"/>
        </w:rPr>
        <w:t>оказанием им услуг по перевозке отдельных категорий граждан, пользующихся правом бесплатного проезда речным транспортом общего пользования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за _____________________ 2016 года</w:t>
      </w:r>
    </w:p>
    <w:p w:rsidR="001D05B5" w:rsidRPr="001D0EEC" w:rsidRDefault="001D0EEC" w:rsidP="001D0EEC">
      <w:pPr>
        <w:pStyle w:val="ConsPlusNonformat"/>
        <w:ind w:left="354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1D05B5" w:rsidRPr="001D0EEC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985"/>
        <w:gridCol w:w="1776"/>
        <w:gridCol w:w="1417"/>
      </w:tblGrid>
      <w:tr w:rsidR="001D05B5" w:rsidRPr="00B2044D" w:rsidTr="001D0EEC">
        <w:trPr>
          <w:trHeight w:val="400"/>
          <w:tblHeader/>
          <w:tblCellSpacing w:w="5" w:type="nil"/>
        </w:trPr>
        <w:tc>
          <w:tcPr>
            <w:tcW w:w="709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п/п</w:t>
            </w:r>
          </w:p>
        </w:tc>
        <w:tc>
          <w:tcPr>
            <w:tcW w:w="3827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 xml:space="preserve">Наименование речной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маршрутной линии</w:t>
            </w:r>
          </w:p>
        </w:tc>
        <w:tc>
          <w:tcPr>
            <w:tcW w:w="1985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Тариф на перевозку пассажиров, руб.</w:t>
            </w:r>
          </w:p>
        </w:tc>
        <w:tc>
          <w:tcPr>
            <w:tcW w:w="1776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Фактическое количество использованных социальных талонов, шт.</w:t>
            </w:r>
          </w:p>
        </w:tc>
        <w:tc>
          <w:tcPr>
            <w:tcW w:w="1417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Сумма средств, подлежащая уплате, руб.</w:t>
            </w:r>
          </w:p>
        </w:tc>
      </w:tr>
      <w:tr w:rsidR="001D05B5" w:rsidRPr="00B2044D" w:rsidTr="001D0EEC">
        <w:trPr>
          <w:tblHeader/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714" w:type="dxa"/>
            <w:gridSpan w:val="5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Внутригородские речные маршрутные линии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"Архангельск - </w:t>
            </w:r>
            <w:proofErr w:type="spellStart"/>
            <w:r w:rsidR="001D05B5" w:rsidRPr="001D0EEC">
              <w:rPr>
                <w:sz w:val="20"/>
              </w:rPr>
              <w:t>Кегостров</w:t>
            </w:r>
            <w:proofErr w:type="spellEnd"/>
            <w:r w:rsidR="001D05B5" w:rsidRPr="001D0EEC">
              <w:rPr>
                <w:sz w:val="20"/>
              </w:rPr>
              <w:t xml:space="preserve">"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"Л/з 22 - л/з 23"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МЛП"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л/з 14"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"МЛП - л/з 14"  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714" w:type="dxa"/>
            <w:gridSpan w:val="5"/>
          </w:tcPr>
          <w:p w:rsidR="001D05B5" w:rsidRPr="001D0EEC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0EEC">
              <w:rPr>
                <w:sz w:val="20"/>
              </w:rPr>
              <w:t>Пригородные речные маршрутные линии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</w:t>
            </w:r>
            <w:proofErr w:type="spellStart"/>
            <w:r w:rsidR="001D05B5" w:rsidRPr="001D0EEC">
              <w:rPr>
                <w:sz w:val="20"/>
              </w:rPr>
              <w:t>Хабарка</w:t>
            </w:r>
            <w:proofErr w:type="spellEnd"/>
            <w:r w:rsidR="001D05B5" w:rsidRPr="001D0EEC">
              <w:rPr>
                <w:sz w:val="20"/>
              </w:rPr>
              <w:t xml:space="preserve">"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Выселки"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Пустошь"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Хабарка</w:t>
            </w:r>
            <w:proofErr w:type="spellEnd"/>
            <w:r w:rsidR="001D05B5" w:rsidRPr="001D0EEC">
              <w:rPr>
                <w:sz w:val="20"/>
              </w:rPr>
              <w:t xml:space="preserve"> - Выселки"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Хабарка</w:t>
            </w:r>
            <w:proofErr w:type="spellEnd"/>
            <w:r w:rsidR="001D05B5" w:rsidRPr="001D0EEC">
              <w:rPr>
                <w:sz w:val="20"/>
              </w:rPr>
              <w:t xml:space="preserve"> - Пустошь"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"Выселки - Пустошь"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"Архангельск - 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"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Долгое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Кузнечевский</w:t>
            </w:r>
            <w:proofErr w:type="spellEnd"/>
            <w:r w:rsidR="001D05B5" w:rsidRPr="00B2044D">
              <w:rPr>
                <w:sz w:val="20"/>
              </w:rPr>
              <w:t xml:space="preserve"> л/з - Экономия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Кузнечевский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Реушеньга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Кузнечевский</w:t>
            </w:r>
            <w:proofErr w:type="spellEnd"/>
            <w:r w:rsidR="001D05B5" w:rsidRPr="00B2044D">
              <w:rPr>
                <w:sz w:val="20"/>
              </w:rPr>
              <w:t xml:space="preserve"> л/з - </w:t>
            </w:r>
            <w:proofErr w:type="spellStart"/>
            <w:r w:rsidR="001D05B5" w:rsidRPr="00B2044D">
              <w:rPr>
                <w:sz w:val="20"/>
              </w:rPr>
              <w:t>Еловка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Кузнечевский</w:t>
            </w:r>
            <w:proofErr w:type="spellEnd"/>
            <w:r w:rsidR="001D05B5" w:rsidRPr="00B2044D">
              <w:rPr>
                <w:sz w:val="20"/>
              </w:rPr>
              <w:t xml:space="preserve"> л/з - </w:t>
            </w:r>
            <w:proofErr w:type="spellStart"/>
            <w:r w:rsidR="001D05B5" w:rsidRPr="00B2044D">
              <w:rPr>
                <w:sz w:val="20"/>
              </w:rPr>
              <w:t>Лапоминка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Экономия - </w:t>
            </w:r>
            <w:proofErr w:type="spellStart"/>
            <w:r w:rsidR="001D05B5" w:rsidRPr="00B2044D">
              <w:rPr>
                <w:sz w:val="20"/>
              </w:rPr>
              <w:t>Реушеньга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Экономия - </w:t>
            </w:r>
            <w:proofErr w:type="spellStart"/>
            <w:r w:rsidR="001D05B5" w:rsidRPr="00B2044D">
              <w:rPr>
                <w:sz w:val="20"/>
              </w:rPr>
              <w:t>Еловка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Экономия - </w:t>
            </w:r>
            <w:proofErr w:type="spellStart"/>
            <w:r w:rsidR="001D05B5" w:rsidRPr="00B2044D">
              <w:rPr>
                <w:sz w:val="20"/>
              </w:rPr>
              <w:t>Лапоминка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Реушеньга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Еловка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Реушеньга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Лапоминка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Еловка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Лапоминка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r w:rsidRPr="00B2044D">
        <w:br w:type="page"/>
      </w:r>
    </w:p>
    <w:p w:rsidR="001D05B5" w:rsidRPr="00B2044D" w:rsidRDefault="001D05B5" w:rsidP="001D05B5">
      <w:pPr>
        <w:jc w:val="center"/>
        <w:rPr>
          <w:sz w:val="24"/>
        </w:rPr>
      </w:pPr>
      <w:r w:rsidRPr="00B2044D">
        <w:rPr>
          <w:sz w:val="24"/>
        </w:rPr>
        <w:lastRenderedPageBreak/>
        <w:t>2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1D05B5" w:rsidRPr="00B2044D" w:rsidTr="001D0EEC">
        <w:trPr>
          <w:tblHeader/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52 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62 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Волочек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jc w:val="center"/>
        <w:rPr>
          <w:sz w:val="24"/>
          <w:lang w:val="en-US"/>
        </w:rPr>
      </w:pPr>
      <w:r w:rsidRPr="00B2044D">
        <w:br w:type="page"/>
      </w:r>
      <w:r w:rsidRPr="00B2044D">
        <w:rPr>
          <w:sz w:val="24"/>
          <w:lang w:val="en-US"/>
        </w:rPr>
        <w:lastRenderedPageBreak/>
        <w:t>3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1D05B5" w:rsidRPr="00B2044D" w:rsidTr="001D0EEC">
        <w:trPr>
          <w:tblHeader/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Вознесенье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МЛП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jc w:val="center"/>
        <w:rPr>
          <w:sz w:val="24"/>
          <w:lang w:val="en-US"/>
        </w:rPr>
      </w:pPr>
      <w:r w:rsidRPr="00B2044D">
        <w:br w:type="page"/>
      </w:r>
      <w:r w:rsidRPr="00B2044D">
        <w:rPr>
          <w:sz w:val="24"/>
          <w:lang w:val="en-US"/>
        </w:rPr>
        <w:lastRenderedPageBreak/>
        <w:t>4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1D05B5" w:rsidRPr="00B2044D" w:rsidTr="001D0EEC">
        <w:trPr>
          <w:tblHeader/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МЛП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МЛП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МЛП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Волочек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Волочек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Волочек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jc w:val="center"/>
        <w:rPr>
          <w:sz w:val="24"/>
          <w:lang w:val="en-US"/>
        </w:rPr>
      </w:pPr>
      <w:r w:rsidRPr="00B2044D">
        <w:br w:type="page"/>
      </w:r>
      <w:r w:rsidRPr="00B2044D">
        <w:rPr>
          <w:sz w:val="24"/>
          <w:lang w:val="en-US"/>
        </w:rPr>
        <w:lastRenderedPageBreak/>
        <w:t>5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1D05B5" w:rsidRPr="00B2044D" w:rsidTr="001D0EEC">
        <w:trPr>
          <w:tblHeader/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Долгое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Долгое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Долгое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Долгое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Долгое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Красное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Красное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Красное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Красное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Красное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Ч. Наволок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Ч. Наволок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D05B5" w:rsidRPr="005858A5" w:rsidRDefault="001D05B5" w:rsidP="001D05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858A5">
        <w:rPr>
          <w:sz w:val="24"/>
          <w:szCs w:val="24"/>
        </w:rPr>
        <w:t xml:space="preserve">Примечания </w:t>
      </w:r>
    </w:p>
    <w:p w:rsidR="001D05B5" w:rsidRPr="005858A5" w:rsidRDefault="001D05B5" w:rsidP="001D05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858A5">
        <w:rPr>
          <w:sz w:val="24"/>
          <w:szCs w:val="24"/>
        </w:rPr>
        <w:t>1. Графы 4 и 5 по строке "Итого" рассчитываются как сумма значений по всем строкам по соответствующим графам.</w:t>
      </w:r>
    </w:p>
    <w:p w:rsidR="001D05B5" w:rsidRPr="005858A5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>2. Строки (графы) со знаком (x) не заполняются.</w:t>
      </w:r>
    </w:p>
    <w:p w:rsidR="001D05B5" w:rsidRPr="005858A5" w:rsidRDefault="001D05B5" w:rsidP="001D0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05B5" w:rsidRPr="005858A5" w:rsidRDefault="001D05B5" w:rsidP="001D05B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>Использованные социальные талоны в количестве</w:t>
      </w:r>
      <w:r w:rsidRPr="00B2044D">
        <w:rPr>
          <w:rFonts w:ascii="Times New Roman" w:hAnsi="Times New Roman" w:cs="Times New Roman"/>
          <w:sz w:val="24"/>
          <w:szCs w:val="24"/>
        </w:rPr>
        <w:t xml:space="preserve"> _______________________________штук.     </w:t>
      </w:r>
    </w:p>
    <w:p w:rsidR="001D05B5" w:rsidRPr="00B2044D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  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(количество прописью)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D05B5" w:rsidRPr="005858A5" w:rsidRDefault="001D05B5" w:rsidP="001D05B5">
      <w:pPr>
        <w:pStyle w:val="ConsPlusNonformat"/>
        <w:rPr>
          <w:rFonts w:ascii="Times New Roman" w:hAnsi="Times New Roman" w:cs="Times New Roman"/>
          <w:sz w:val="24"/>
        </w:rPr>
      </w:pPr>
      <w:r w:rsidRPr="005858A5">
        <w:rPr>
          <w:rFonts w:ascii="Times New Roman" w:hAnsi="Times New Roman" w:cs="Times New Roman"/>
          <w:sz w:val="24"/>
        </w:rPr>
        <w:t xml:space="preserve">Всего к оплате </w:t>
      </w:r>
      <w:r w:rsidRPr="00B2044D">
        <w:rPr>
          <w:rFonts w:ascii="Times New Roman" w:hAnsi="Times New Roman" w:cs="Times New Roman"/>
          <w:sz w:val="22"/>
        </w:rPr>
        <w:t xml:space="preserve">____________________________________ </w:t>
      </w:r>
      <w:r w:rsidRPr="005858A5">
        <w:rPr>
          <w:rFonts w:ascii="Times New Roman" w:hAnsi="Times New Roman" w:cs="Times New Roman"/>
          <w:sz w:val="24"/>
        </w:rPr>
        <w:t>рублей.</w:t>
      </w:r>
    </w:p>
    <w:p w:rsidR="001D05B5" w:rsidRPr="00B2044D" w:rsidRDefault="001D05B5" w:rsidP="001D05B5">
      <w:pPr>
        <w:pStyle w:val="ConsPlusNonformat"/>
        <w:ind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</w:rPr>
        <w:t xml:space="preserve"> </w:t>
      </w:r>
      <w:r w:rsidRPr="00B2044D">
        <w:rPr>
          <w:rFonts w:ascii="Times New Roman" w:hAnsi="Times New Roman" w:cs="Times New Roman"/>
        </w:rPr>
        <w:tab/>
      </w:r>
      <w:r w:rsidRPr="00B2044D">
        <w:rPr>
          <w:rFonts w:ascii="Times New Roman" w:hAnsi="Times New Roman" w:cs="Times New Roman"/>
        </w:rPr>
        <w:tab/>
      </w:r>
      <w:r w:rsidRPr="00B2044D">
        <w:rPr>
          <w:rFonts w:ascii="Times New Roman" w:hAnsi="Times New Roman" w:cs="Times New Roman"/>
          <w:vertAlign w:val="superscript"/>
        </w:rPr>
        <w:t>(сумма прописью)</w:t>
      </w:r>
    </w:p>
    <w:p w:rsidR="001D05B5" w:rsidRPr="00B2044D" w:rsidRDefault="001D05B5" w:rsidP="001D05B5">
      <w:pPr>
        <w:spacing w:after="200" w:line="276" w:lineRule="auto"/>
        <w:rPr>
          <w:sz w:val="20"/>
        </w:rPr>
      </w:pPr>
      <w:r w:rsidRPr="00B2044D">
        <w:br w:type="page"/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2044D">
        <w:rPr>
          <w:rFonts w:ascii="Times New Roman" w:hAnsi="Times New Roman" w:cs="Times New Roman"/>
          <w:sz w:val="24"/>
        </w:rPr>
        <w:lastRenderedPageBreak/>
        <w:t>6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Генеральный директор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АО 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Архангельский речной порт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 xml:space="preserve"> </w:t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1D05B5" w:rsidRPr="00B2044D" w:rsidRDefault="001D05B5" w:rsidP="001D05B5">
      <w:pPr>
        <w:pStyle w:val="ConsPlusNonformat"/>
        <w:ind w:left="4248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Главный бухгалтер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АО 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Архангельский речной порт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 xml:space="preserve"> </w:t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1D05B5" w:rsidRPr="00B2044D" w:rsidRDefault="001D05B5" w:rsidP="001D05B5">
      <w:pPr>
        <w:pStyle w:val="ConsPlusNonformat"/>
        <w:ind w:left="4248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                                                                          МП  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 xml:space="preserve"> __________ 20__ г.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Расчет проверен: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Директор департамента</w:t>
      </w:r>
      <w:r>
        <w:rPr>
          <w:rFonts w:ascii="Times New Roman" w:hAnsi="Times New Roman" w:cs="Times New Roman"/>
          <w:sz w:val="22"/>
        </w:rPr>
        <w:t xml:space="preserve"> (заместитель директора)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городского хозяйства Администрации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1D05B5" w:rsidRPr="00B2044D" w:rsidRDefault="001D05B5" w:rsidP="001D05B5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Главный бухгалтер департамента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городского хозяйства Администрации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1D05B5" w:rsidRPr="00B2044D" w:rsidRDefault="001D05B5" w:rsidP="001D05B5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 xml:space="preserve"> __________ 20__ г.</w:t>
      </w:r>
    </w:p>
    <w:p w:rsidR="001D05B5" w:rsidRPr="00B2044D" w:rsidRDefault="001D05B5" w:rsidP="001D05B5">
      <w:pPr>
        <w:pStyle w:val="ConsPlusNonformat"/>
        <w:ind w:left="8789" w:hanging="8789"/>
        <w:jc w:val="center"/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B2044D">
        <w:rPr>
          <w:sz w:val="26"/>
          <w:szCs w:val="26"/>
        </w:rPr>
        <w:t>___________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rPr>
          <w:sz w:val="26"/>
          <w:szCs w:val="26"/>
        </w:rPr>
        <w:sectPr w:rsidR="001D05B5" w:rsidRPr="00B2044D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</w:p>
    <w:p w:rsidR="001D05B5" w:rsidRPr="00B2044D" w:rsidRDefault="001D05B5" w:rsidP="005858A5">
      <w:pPr>
        <w:pageBreakBefore/>
        <w:widowControl w:val="0"/>
        <w:autoSpaceDE w:val="0"/>
        <w:autoSpaceDN w:val="0"/>
        <w:adjustRightInd w:val="0"/>
        <w:ind w:left="10490"/>
        <w:jc w:val="right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5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spacing w:line="240" w:lineRule="exact"/>
        <w:ind w:left="10490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 xml:space="preserve">обеспечения в 2016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B2044D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10915"/>
        <w:jc w:val="both"/>
        <w:rPr>
          <w:bCs/>
        </w:rPr>
      </w:pP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4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44D">
        <w:rPr>
          <w:rFonts w:ascii="Times New Roman" w:hAnsi="Times New Roman" w:cs="Times New Roman"/>
          <w:b/>
          <w:sz w:val="24"/>
          <w:szCs w:val="24"/>
        </w:rPr>
        <w:t xml:space="preserve">о сумме средств, подлежащей уплате перевозчику __________________________ 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 перевозчика)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B2044D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им услуг по перевозке отдельных категорий граждан, </w:t>
      </w:r>
      <w:r w:rsidRPr="00B2044D">
        <w:rPr>
          <w:rFonts w:ascii="Times New Roman" w:hAnsi="Times New Roman"/>
          <w:b/>
          <w:sz w:val="24"/>
          <w:szCs w:val="24"/>
        </w:rPr>
        <w:t xml:space="preserve">пользующихся правом 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B2044D">
        <w:rPr>
          <w:rFonts w:ascii="Times New Roman" w:hAnsi="Times New Roman"/>
          <w:b/>
          <w:sz w:val="24"/>
          <w:szCs w:val="24"/>
        </w:rPr>
        <w:t xml:space="preserve">бесплатного проезда автомобильным транспортом общего пользования, 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b/>
          <w:sz w:val="24"/>
          <w:szCs w:val="24"/>
        </w:rPr>
        <w:t>за ________________________ 2016 года</w:t>
      </w:r>
    </w:p>
    <w:p w:rsidR="001D05B5" w:rsidRPr="00B2044D" w:rsidRDefault="001D05B5" w:rsidP="001D05B5">
      <w:pPr>
        <w:pStyle w:val="ConsPlusNonformat"/>
        <w:ind w:left="496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044D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(отчетный месяц)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>Таблица № 1</w:t>
      </w: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269"/>
        <w:gridCol w:w="2694"/>
        <w:gridCol w:w="3119"/>
        <w:gridCol w:w="3687"/>
        <w:gridCol w:w="2836"/>
      </w:tblGrid>
      <w:tr w:rsidR="001D05B5" w:rsidRPr="00B2044D" w:rsidTr="001D0EEC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Номер маршрута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Количество оборотных рейсов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Фактическое количество использованных социальных талонов, шт.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Стоимость проездного билета на одну поездку, руб.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Сумма средств, подлежащая уплате, руб.</w:t>
            </w:r>
          </w:p>
        </w:tc>
      </w:tr>
      <w:tr w:rsidR="001D05B5" w:rsidRPr="00B2044D" w:rsidTr="001D0EEC">
        <w:trPr>
          <w:trHeight w:val="3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5 = гр.3 ×гр.4</w:t>
            </w:r>
          </w:p>
        </w:tc>
      </w:tr>
      <w:tr w:rsidR="001D05B5" w:rsidRPr="00B2044D" w:rsidTr="001D0E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1D05B5" w:rsidRPr="00B2044D" w:rsidTr="001D0EEC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1D05B5" w:rsidRPr="00B2044D" w:rsidTr="001D0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1D05B5" w:rsidRPr="00B2044D" w:rsidTr="001D0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/>
          <w:bCs/>
          <w:sz w:val="24"/>
        </w:rPr>
        <w:sectPr w:rsidR="001D05B5" w:rsidRPr="00B2044D">
          <w:pgSz w:w="16838" w:h="11906" w:orient="landscape"/>
          <w:pgMar w:top="1440" w:right="1134" w:bottom="851" w:left="709" w:header="709" w:footer="130" w:gutter="0"/>
          <w:pgNumType w:start="1"/>
          <w:cols w:space="720"/>
        </w:sect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2410"/>
        <w:rPr>
          <w:b/>
          <w:bCs/>
          <w:sz w:val="24"/>
        </w:rPr>
      </w:pPr>
      <w:r w:rsidRPr="00B2044D">
        <w:rPr>
          <w:bCs/>
          <w:sz w:val="24"/>
        </w:rPr>
        <w:lastRenderedPageBreak/>
        <w:t xml:space="preserve">                                                                                               2                                                                                        </w:t>
      </w:r>
      <w:r w:rsidRPr="00B2044D">
        <w:rPr>
          <w:b/>
          <w:bCs/>
          <w:sz w:val="24"/>
        </w:rPr>
        <w:t>Таблица № 2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560"/>
        <w:gridCol w:w="1419"/>
        <w:gridCol w:w="1985"/>
        <w:gridCol w:w="1986"/>
        <w:gridCol w:w="1560"/>
        <w:gridCol w:w="1702"/>
        <w:gridCol w:w="992"/>
        <w:gridCol w:w="1277"/>
        <w:gridCol w:w="1412"/>
      </w:tblGrid>
      <w:tr w:rsidR="001D05B5" w:rsidRPr="00B2044D" w:rsidTr="001D0EEC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Фактическое количество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использо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  <w:t>ванных социальных талонов за месяц, шт.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Количество оборотных рейсов до установления новой стоимости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Фактическое количество использованных социальных талонов до установления новой стоимости проездного билета,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после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стоимости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Фактическое количество использован-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талонов после установления новой стоимости проездного билета,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мость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проезд-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 на одну поездку до уста-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новле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пере-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возчи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  <w:t xml:space="preserve">ком его новой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  <w:t>мости, 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Новая стоимость проезд-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>, подлежащая уплате, руб.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 = гр.3×(гр.5/гр.4)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гр3× (гр.7/гр.4)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11=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(гр.6×гр.9)+(гр.8×гр.10)</w:t>
            </w:r>
          </w:p>
        </w:tc>
      </w:tr>
      <w:tr w:rsidR="001D05B5" w:rsidRPr="00B2044D" w:rsidTr="001D0EEC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0"/>
          <w:szCs w:val="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>Таблица № 3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6"/>
          <w:szCs w:val="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57"/>
        <w:gridCol w:w="2366"/>
        <w:gridCol w:w="2535"/>
        <w:gridCol w:w="2394"/>
        <w:gridCol w:w="2301"/>
        <w:gridCol w:w="1964"/>
        <w:gridCol w:w="1863"/>
      </w:tblGrid>
      <w:tr w:rsidR="001D05B5" w:rsidRPr="00B2044D" w:rsidTr="001D0E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за 4 месяца, предшествующих месяцу, с которого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устанавливается новая стоимость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Среднемесячное значение количества оборотных рейсов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ind w:left="117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Фактическое количество использованных социальных талонов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за 4 месяца, предшествующих месяцу, с которого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устанавливается новая стоимость проездного билета, шт.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Среднемесячное значение фактического количества использованных социальных талонов, шт.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</w:tr>
      <w:tr w:rsidR="001D05B5" w:rsidRPr="00B2044D" w:rsidTr="001D0E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 гр.4/4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 гр.6/4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ind w:left="-88" w:right="-108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гр.7×(гр.3/гр.5)</w:t>
            </w:r>
          </w:p>
        </w:tc>
      </w:tr>
      <w:tr w:rsidR="001D05B5" w:rsidRPr="00B2044D" w:rsidTr="001D0EEC">
        <w:trPr>
          <w:trHeight w:val="2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rPr>
          <w:trHeight w:val="2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  <w:sectPr w:rsidR="001D05B5" w:rsidRPr="00B2044D" w:rsidSect="001D0EEC">
          <w:pgSz w:w="16838" w:h="11906" w:orient="landscape"/>
          <w:pgMar w:top="993" w:right="1134" w:bottom="426" w:left="709" w:header="709" w:footer="130" w:gutter="0"/>
          <w:pgNumType w:start="1"/>
          <w:cols w:space="720"/>
        </w:sect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"/>
        <w:jc w:val="center"/>
        <w:rPr>
          <w:sz w:val="20"/>
        </w:rPr>
      </w:pPr>
      <w:r w:rsidRPr="00B2044D">
        <w:rPr>
          <w:sz w:val="20"/>
        </w:rPr>
        <w:lastRenderedPageBreak/>
        <w:t>3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 xml:space="preserve">Таблица № 4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"/>
        <w:jc w:val="right"/>
        <w:rPr>
          <w:b/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093"/>
        <w:gridCol w:w="2821"/>
        <w:gridCol w:w="2821"/>
        <w:gridCol w:w="2383"/>
        <w:gridCol w:w="2409"/>
        <w:gridCol w:w="2552"/>
      </w:tblGrid>
      <w:tr w:rsidR="001D05B5" w:rsidRPr="00B2044D" w:rsidTr="001D0EE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2044D">
              <w:rPr>
                <w:sz w:val="22"/>
                <w:szCs w:val="22"/>
              </w:rPr>
              <w:t xml:space="preserve">Номер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маршрута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Фактическое количество использованных социальных талонов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месяц, шт.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Новая стоимость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Стоимость проездного билета на одну поездку до установления перевозчиком его новой стоимости,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>, подлежащая уплате, руб.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 (гр.8 таблицы № 3)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 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(гр.3×гр.5)+((гр.4-гр.3)×гр.6),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если гр.4&gt;гр.3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или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 гр.4×гр.5, если гр.4&lt;гр.3</w:t>
            </w:r>
          </w:p>
        </w:tc>
      </w:tr>
      <w:tr w:rsidR="001D05B5" w:rsidRPr="00B2044D" w:rsidTr="001D0EE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rPr>
          <w:b/>
          <w:sz w:val="18"/>
        </w:rPr>
      </w:pPr>
      <w:r w:rsidRPr="00B2044D">
        <w:rPr>
          <w:b/>
          <w:bCs/>
          <w:sz w:val="24"/>
        </w:rPr>
        <w:t>Таблица №</w:t>
      </w:r>
      <w:r w:rsidRPr="00B2044D">
        <w:rPr>
          <w:b/>
          <w:bCs/>
          <w:sz w:val="24"/>
          <w:lang w:val="en-US"/>
        </w:rPr>
        <w:t xml:space="preserve"> </w:t>
      </w:r>
      <w:r w:rsidRPr="00B2044D">
        <w:rPr>
          <w:b/>
          <w:bCs/>
          <w:sz w:val="24"/>
        </w:rPr>
        <w:t>5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538"/>
        <w:gridCol w:w="2273"/>
        <w:gridCol w:w="2273"/>
        <w:gridCol w:w="2274"/>
        <w:gridCol w:w="2273"/>
        <w:gridCol w:w="2273"/>
        <w:gridCol w:w="2274"/>
      </w:tblGrid>
      <w:tr w:rsidR="001D05B5" w:rsidRPr="00B2044D" w:rsidTr="001D0EE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до установления новой стоимости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Количество оборотных рейсов после установления новой стоимости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 до установления новой стоимости проездного билета, шт.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 после установления новой стоимости проездного билета, шт.</w:t>
            </w:r>
          </w:p>
        </w:tc>
      </w:tr>
      <w:tr w:rsidR="001D05B5" w:rsidRPr="00B2044D" w:rsidTr="001D0EE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(гр.8 таблицы № 3)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 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 3× (гр.5/гр.4)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гр.3×(гр.6/гр.4)</w:t>
            </w:r>
          </w:p>
        </w:tc>
      </w:tr>
      <w:tr w:rsidR="001D05B5" w:rsidRPr="00B2044D" w:rsidTr="001D0EE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rPr>
          <w:bCs/>
        </w:rPr>
        <w:sectPr w:rsidR="001D05B5" w:rsidRPr="00B2044D" w:rsidSect="001D0EEC">
          <w:pgSz w:w="16838" w:h="11906" w:orient="landscape"/>
          <w:pgMar w:top="993" w:right="1134" w:bottom="426" w:left="709" w:header="709" w:footer="130" w:gutter="0"/>
          <w:pgNumType w:start="1"/>
          <w:cols w:space="720"/>
        </w:sectPr>
      </w:pPr>
    </w:p>
    <w:p w:rsidR="001D05B5" w:rsidRPr="00B2044D" w:rsidRDefault="001D05B5" w:rsidP="001D05B5">
      <w:pPr>
        <w:pageBreakBefore/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B2044D">
        <w:rPr>
          <w:bCs/>
          <w:sz w:val="24"/>
        </w:rPr>
        <w:lastRenderedPageBreak/>
        <w:t xml:space="preserve">                                                                                                                                    4                                                                                            </w:t>
      </w:r>
      <w:r w:rsidRPr="00B2044D">
        <w:rPr>
          <w:b/>
          <w:bCs/>
          <w:sz w:val="24"/>
        </w:rPr>
        <w:t>Таблица №</w:t>
      </w:r>
      <w:r w:rsidRPr="00B2044D">
        <w:rPr>
          <w:b/>
          <w:bCs/>
          <w:sz w:val="24"/>
          <w:lang w:val="en-US"/>
        </w:rPr>
        <w:t xml:space="preserve"> </w:t>
      </w:r>
      <w:r w:rsidRPr="00B2044D">
        <w:rPr>
          <w:b/>
          <w:bCs/>
          <w:sz w:val="24"/>
        </w:rPr>
        <w:t>6</w:t>
      </w:r>
    </w:p>
    <w:tbl>
      <w:tblPr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1"/>
        <w:gridCol w:w="1174"/>
        <w:gridCol w:w="1175"/>
        <w:gridCol w:w="1175"/>
        <w:gridCol w:w="1175"/>
        <w:gridCol w:w="1174"/>
        <w:gridCol w:w="1175"/>
        <w:gridCol w:w="1175"/>
        <w:gridCol w:w="1175"/>
        <w:gridCol w:w="1174"/>
        <w:gridCol w:w="1335"/>
        <w:gridCol w:w="1136"/>
        <w:gridCol w:w="1333"/>
      </w:tblGrid>
      <w:tr w:rsidR="001D05B5" w:rsidRPr="00B2044D" w:rsidTr="001D0EEC">
        <w:trPr>
          <w:trHeight w:val="31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п/п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 xml:space="preserve">Номер </w:t>
            </w:r>
            <w:proofErr w:type="spellStart"/>
            <w:r w:rsidRPr="00B2044D">
              <w:rPr>
                <w:sz w:val="22"/>
                <w:szCs w:val="22"/>
              </w:rPr>
              <w:t>мар</w:t>
            </w:r>
            <w:proofErr w:type="spellEnd"/>
            <w:r w:rsidRPr="00B2044D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2044D">
              <w:rPr>
                <w:sz w:val="22"/>
                <w:szCs w:val="22"/>
              </w:rPr>
              <w:t>шрута</w:t>
            </w:r>
            <w:proofErr w:type="spell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Среднее значение </w:t>
            </w:r>
            <w:proofErr w:type="spellStart"/>
            <w:r w:rsidRPr="00B2044D">
              <w:rPr>
                <w:bCs/>
                <w:sz w:val="22"/>
                <w:szCs w:val="22"/>
              </w:rPr>
              <w:t>фактичес</w:t>
            </w:r>
            <w:proofErr w:type="spellEnd"/>
            <w:r w:rsidRPr="00B2044D">
              <w:rPr>
                <w:bCs/>
                <w:sz w:val="22"/>
                <w:szCs w:val="22"/>
              </w:rPr>
              <w:t>-кого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количества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социальных талонов,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Факти-ческое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социаль-ных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талонов за месяц, шт.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Среднее значение </w:t>
            </w:r>
            <w:proofErr w:type="spellStart"/>
            <w:r w:rsidRPr="00B2044D">
              <w:rPr>
                <w:bCs/>
                <w:sz w:val="22"/>
                <w:szCs w:val="22"/>
              </w:rPr>
              <w:t>факти-ческого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коли-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чества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талонов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до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новой стоимости проездного билета,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6" w:right="-89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Среднее значение </w:t>
            </w:r>
            <w:proofErr w:type="spellStart"/>
            <w:r w:rsidRPr="00B2044D">
              <w:rPr>
                <w:bCs/>
                <w:sz w:val="22"/>
                <w:szCs w:val="22"/>
              </w:rPr>
              <w:t>факти-ческого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количества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социальных талонов после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установле-ния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стоимости проездного билета, шт.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оборот-</w:t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оборот-</w:t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рейсов до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-мости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Факти-ческое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социаль-ных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талонов до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-мости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оборот-</w:t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рейсов после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-мости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Факти-ческое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коли-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социаль-ных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талонов после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стоимости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 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 билета, шт.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Стоимость проездного билета на одну поездку до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перевоз-</w:t>
            </w:r>
            <w:proofErr w:type="spellStart"/>
            <w:r w:rsidRPr="00B2044D">
              <w:rPr>
                <w:bCs/>
                <w:sz w:val="22"/>
                <w:szCs w:val="22"/>
              </w:rPr>
              <w:t>чиком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его новой стоимости,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Новая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стои-мость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>, подле-</w:t>
            </w:r>
            <w:proofErr w:type="spellStart"/>
            <w:r w:rsidRPr="00B2044D">
              <w:rPr>
                <w:bCs/>
                <w:sz w:val="22"/>
                <w:szCs w:val="22"/>
              </w:rPr>
              <w:t>жащая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уплате, руб.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rPr>
          <w:trHeight w:val="31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 (гр.8 таблицы № 3)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 (гр.7 таблицы № 5)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 (гр.8 таблицы № 5)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9 = гр.4× (гр.8/гр.7)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11 =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  <w:lang w:val="en-US"/>
              </w:rPr>
            </w:pPr>
            <w:r w:rsidRPr="00B2044D">
              <w:rPr>
                <w:bCs/>
                <w:sz w:val="22"/>
                <w:szCs w:val="22"/>
              </w:rPr>
              <w:t>гр.4× (гр.10/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гр.7)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14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(гр.5×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гр.12)+(гр.6×гр.13)+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1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(гр.4-гр.3) × гр.12), если гр.4&gt;гр.3 (при этом гр.7-11 не </w:t>
            </w:r>
            <w:proofErr w:type="spellStart"/>
            <w:r w:rsidRPr="00B2044D">
              <w:rPr>
                <w:bCs/>
                <w:sz w:val="22"/>
                <w:szCs w:val="22"/>
              </w:rPr>
              <w:t>заполня-ются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) или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14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(гр.9×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гр.12)+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(гр.11×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гр.13), если гр.4&lt;гр.3 (при этом  гр.5 и 6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и таблица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№ 5 не </w:t>
            </w:r>
            <w:proofErr w:type="spellStart"/>
            <w:r w:rsidRPr="00B2044D">
              <w:rPr>
                <w:bCs/>
                <w:sz w:val="22"/>
                <w:szCs w:val="22"/>
              </w:rPr>
              <w:t>запол-няются</w:t>
            </w:r>
            <w:proofErr w:type="spellEnd"/>
            <w:r w:rsidRPr="00B2044D">
              <w:rPr>
                <w:bCs/>
                <w:sz w:val="22"/>
                <w:szCs w:val="22"/>
              </w:rPr>
              <w:t>)</w:t>
            </w:r>
          </w:p>
        </w:tc>
      </w:tr>
      <w:tr w:rsidR="001D05B5" w:rsidRPr="00B2044D" w:rsidTr="001D0EEC">
        <w:trPr>
          <w:trHeight w:val="1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2044D">
        <w:rPr>
          <w:bCs/>
        </w:rPr>
        <w:t xml:space="preserve">           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Cs/>
        </w:rPr>
        <w:sectPr w:rsidR="001D05B5" w:rsidRPr="00B2044D" w:rsidSect="001D0EEC">
          <w:pgSz w:w="16838" w:h="11906" w:orient="landscape"/>
          <w:pgMar w:top="709" w:right="1134" w:bottom="142" w:left="709" w:header="709" w:footer="130" w:gutter="0"/>
          <w:pgNumType w:start="1"/>
          <w:cols w:space="720"/>
        </w:sect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2044D">
        <w:rPr>
          <w:bCs/>
        </w:rPr>
        <w:lastRenderedPageBreak/>
        <w:t>5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</w:pPr>
      <w:r w:rsidRPr="00B2044D">
        <w:rPr>
          <w:bCs/>
          <w:sz w:val="24"/>
        </w:rPr>
        <w:t>Примечания.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2044D">
        <w:rPr>
          <w:bCs/>
          <w:sz w:val="24"/>
          <w:szCs w:val="24"/>
        </w:rPr>
        <w:t xml:space="preserve">1. </w:t>
      </w:r>
      <w:r w:rsidRPr="00B2044D">
        <w:rPr>
          <w:sz w:val="24"/>
          <w:szCs w:val="24"/>
        </w:rPr>
        <w:t>Таблица № 1 заполняется за отчетные месяцы кварталов, в которых стоимость проездного билета не меняется, а также за первый</w:t>
      </w:r>
      <w:r w:rsidRPr="00B2044D">
        <w:rPr>
          <w:sz w:val="24"/>
          <w:szCs w:val="24"/>
        </w:rPr>
        <w:tab/>
        <w:t xml:space="preserve"> отчетный месяц квартала, в котором с начала указанного месяца установлена новая стоимость проездного билета.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>2. В случае применения перевозчиком разных стоимостей проездного билета в первом месяце квартала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за первый отчетный месяц квартала заполняется таблица № 2, за второй и третий отчетные месяцы квартала </w:t>
      </w:r>
      <w:r w:rsidR="00536C32">
        <w:rPr>
          <w:sz w:val="24"/>
          <w:szCs w:val="24"/>
        </w:rPr>
        <w:t>–</w:t>
      </w:r>
      <w:r w:rsidRPr="00B2044D">
        <w:rPr>
          <w:sz w:val="24"/>
          <w:szCs w:val="24"/>
        </w:rPr>
        <w:t xml:space="preserve"> таблицы № 3 и 4.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>3. В случае установления перевозчиком новой стоимости проездного билета с начала второго месяца квартала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за второй и третий отчетные месяцы квартала заполняются таблицы № 3 и 4.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>4. В случае применения перевозчиком разных стоимостей проездного билета во втором месяце квартала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за второй отчетный месяц квартала заполняются таблицы № 3 и 6 и в случае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если данные строк графы 4 превышают данные строк графы 3 таблицы № 6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также заполняется таблица № 5, за третий отчетный месяц квартала – таблицы №  3 и 4.</w:t>
      </w:r>
    </w:p>
    <w:p w:rsidR="001D05B5" w:rsidRPr="005858A5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>5. В случае установления перевозчиком новой стоимости проездного билета с начала третьего месяца квартала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за третий отчетный месяц квартала заполняются таблицы №  </w:t>
      </w:r>
      <w:r w:rsidRPr="005858A5">
        <w:rPr>
          <w:sz w:val="24"/>
          <w:szCs w:val="24"/>
        </w:rPr>
        <w:t>3 и 4.</w:t>
      </w:r>
    </w:p>
    <w:p w:rsidR="001D05B5" w:rsidRPr="005858A5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58A5">
        <w:rPr>
          <w:sz w:val="24"/>
          <w:szCs w:val="24"/>
        </w:rPr>
        <w:t>6. В случае применения перевозчиком разных стоимостей проездного билета в третьем месяце квартала</w:t>
      </w:r>
      <w:r w:rsidR="00536C32">
        <w:rPr>
          <w:sz w:val="24"/>
          <w:szCs w:val="24"/>
        </w:rPr>
        <w:t>,</w:t>
      </w:r>
      <w:r w:rsidRPr="005858A5">
        <w:rPr>
          <w:sz w:val="24"/>
          <w:szCs w:val="24"/>
        </w:rPr>
        <w:t xml:space="preserve"> за третий отчетный месяц квартала заполняются таблицы № 3 и 6 и в случае</w:t>
      </w:r>
      <w:r w:rsidR="00536C32">
        <w:rPr>
          <w:sz w:val="24"/>
          <w:szCs w:val="24"/>
        </w:rPr>
        <w:t>,</w:t>
      </w:r>
      <w:r w:rsidRPr="005858A5">
        <w:rPr>
          <w:sz w:val="24"/>
          <w:szCs w:val="24"/>
        </w:rPr>
        <w:t xml:space="preserve"> если данные строк графы 4 превышают данные строк графы 3 таблицы № 6</w:t>
      </w:r>
      <w:r w:rsidR="00536C32">
        <w:rPr>
          <w:sz w:val="24"/>
          <w:szCs w:val="24"/>
        </w:rPr>
        <w:t>,</w:t>
      </w:r>
      <w:r w:rsidRPr="005858A5">
        <w:rPr>
          <w:sz w:val="24"/>
          <w:szCs w:val="24"/>
        </w:rPr>
        <w:t xml:space="preserve"> также заполняется таблица № 5.</w:t>
      </w:r>
    </w:p>
    <w:p w:rsidR="001D05B5" w:rsidRPr="005858A5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58A5">
        <w:rPr>
          <w:sz w:val="24"/>
          <w:szCs w:val="24"/>
        </w:rPr>
        <w:t xml:space="preserve">7. </w:t>
      </w:r>
      <w:r w:rsidRPr="005858A5">
        <w:rPr>
          <w:bCs/>
          <w:sz w:val="24"/>
          <w:szCs w:val="24"/>
        </w:rPr>
        <w:t>Строки</w:t>
      </w:r>
      <w:r w:rsidR="00536C32">
        <w:rPr>
          <w:sz w:val="24"/>
          <w:szCs w:val="24"/>
        </w:rPr>
        <w:t xml:space="preserve"> графы 6 таблицы № 3 заполняю</w:t>
      </w:r>
      <w:r w:rsidRPr="005858A5">
        <w:rPr>
          <w:sz w:val="24"/>
          <w:szCs w:val="24"/>
        </w:rPr>
        <w:t>тся на основании данных отчетов перевозчика.</w:t>
      </w:r>
    </w:p>
    <w:p w:rsidR="001D05B5" w:rsidRPr="005858A5" w:rsidRDefault="00536C32" w:rsidP="001D05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Данные строк граф</w:t>
      </w:r>
      <w:r w:rsidR="001D05B5" w:rsidRPr="005858A5">
        <w:rPr>
          <w:sz w:val="24"/>
          <w:szCs w:val="24"/>
        </w:rPr>
        <w:t xml:space="preserve"> 6, 8 таблицы № 2, граф 5,7 и 8 таблицы № 3, граф 7, 8 таблицы № 5, граф 9, 11 таблицы № 6 заполняются </w:t>
      </w:r>
      <w:r w:rsidR="001D05B5" w:rsidRPr="005858A5">
        <w:rPr>
          <w:sz w:val="24"/>
          <w:szCs w:val="24"/>
        </w:rPr>
        <w:br/>
        <w:t>в целых числах. Округление соответствующих строк и граф до целых единиц проводится по правилам математического округления.</w:t>
      </w:r>
    </w:p>
    <w:p w:rsidR="001D05B5" w:rsidRPr="005858A5" w:rsidRDefault="001D05B5" w:rsidP="001D05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58A5">
        <w:rPr>
          <w:sz w:val="24"/>
          <w:szCs w:val="24"/>
        </w:rPr>
        <w:t xml:space="preserve">9. По </w:t>
      </w:r>
      <w:hyperlink r:id="rId10" w:history="1">
        <w:r w:rsidRPr="005858A5">
          <w:rPr>
            <w:rStyle w:val="a8"/>
            <w:color w:val="auto"/>
            <w:sz w:val="24"/>
            <w:szCs w:val="24"/>
            <w:u w:val="none"/>
          </w:rPr>
          <w:t>строке</w:t>
        </w:r>
      </w:hyperlink>
      <w:r w:rsidRPr="005858A5">
        <w:rPr>
          <w:sz w:val="24"/>
          <w:szCs w:val="24"/>
        </w:rPr>
        <w:t xml:space="preserve"> "Итого" граф </w:t>
      </w:r>
      <w:hyperlink r:id="rId11" w:history="1">
        <w:r w:rsidRPr="005858A5">
          <w:rPr>
            <w:rStyle w:val="a8"/>
            <w:color w:val="auto"/>
            <w:sz w:val="24"/>
            <w:szCs w:val="24"/>
            <w:u w:val="none"/>
          </w:rPr>
          <w:t>3 и 5</w:t>
        </w:r>
      </w:hyperlink>
      <w:r w:rsidRPr="005858A5">
        <w:rPr>
          <w:sz w:val="24"/>
          <w:szCs w:val="24"/>
        </w:rPr>
        <w:t xml:space="preserve"> таблицы № 1,  граф </w:t>
      </w:r>
      <w:hyperlink r:id="rId12" w:history="1">
        <w:r w:rsidRPr="005858A5">
          <w:rPr>
            <w:rStyle w:val="a8"/>
            <w:color w:val="auto"/>
            <w:sz w:val="24"/>
            <w:szCs w:val="24"/>
            <w:u w:val="none"/>
          </w:rPr>
          <w:t xml:space="preserve"> 3, 6, 8  и 11</w:t>
        </w:r>
      </w:hyperlink>
      <w:r w:rsidRPr="005858A5">
        <w:rPr>
          <w:sz w:val="24"/>
          <w:szCs w:val="24"/>
        </w:rPr>
        <w:t xml:space="preserve"> таблицы № 2, графы 6 таблицы № 3, граф 4 и 7 таблицы № 4, </w:t>
      </w:r>
      <w:r w:rsidRPr="005858A5">
        <w:rPr>
          <w:sz w:val="24"/>
          <w:szCs w:val="24"/>
        </w:rPr>
        <w:br/>
        <w:t>граф 4, 5 и 6 таблицы № 5, граф 4, 9,11 и 14 таблицы № 6 рассчитываются как сумма значений по всем строкам по соответствующим графам.</w:t>
      </w:r>
    </w:p>
    <w:p w:rsidR="001D05B5" w:rsidRPr="005858A5" w:rsidRDefault="001D05B5" w:rsidP="001D05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>10. Строки (графы) со знаком (x) не заполняются.</w:t>
      </w:r>
    </w:p>
    <w:p w:rsidR="001D05B5" w:rsidRPr="00B2044D" w:rsidRDefault="001D05B5" w:rsidP="001D05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 xml:space="preserve">Приложение: Использованные социальные талоны в количестве </w:t>
      </w:r>
      <w:r w:rsidRPr="00B2044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________________________________________________________________________________штук.     </w:t>
      </w:r>
    </w:p>
    <w:p w:rsidR="001D05B5" w:rsidRPr="00B2044D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(количество прописью) </w:t>
      </w:r>
    </w:p>
    <w:p w:rsidR="001D05B5" w:rsidRPr="00B2044D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Перевозчик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     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МП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</w:t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МП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 xml:space="preserve"> _______________    ______________________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2044D"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(подпись)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__________ 20 __ г.                                                                           ______________</w:t>
      </w:r>
    </w:p>
    <w:p w:rsidR="001D05B5" w:rsidRPr="00B2044D" w:rsidRDefault="001D05B5" w:rsidP="001D05B5">
      <w:pPr>
        <w:rPr>
          <w:bCs/>
        </w:rPr>
        <w:sectPr w:rsidR="001D05B5" w:rsidRPr="00B2044D" w:rsidSect="001D0EEC">
          <w:pgSz w:w="16838" w:h="11906" w:orient="landscape"/>
          <w:pgMar w:top="709" w:right="1134" w:bottom="142" w:left="709" w:header="709" w:footer="130" w:gutter="0"/>
          <w:pgNumType w:start="1"/>
          <w:cols w:space="720"/>
        </w:sectPr>
      </w:pPr>
      <w:r w:rsidRPr="00B2044D">
        <w:rPr>
          <w:bCs/>
        </w:rPr>
        <w:t xml:space="preserve">                                                                             </w:t>
      </w:r>
    </w:p>
    <w:p w:rsidR="001D05B5" w:rsidRPr="00B2044D" w:rsidRDefault="001D05B5" w:rsidP="005858A5">
      <w:pPr>
        <w:pageBreakBefore/>
        <w:ind w:left="5670"/>
        <w:jc w:val="right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6</w:t>
      </w:r>
    </w:p>
    <w:p w:rsidR="001D05B5" w:rsidRPr="00B2044D" w:rsidRDefault="001D05B5" w:rsidP="005858A5">
      <w:pPr>
        <w:widowControl w:val="0"/>
        <w:autoSpaceDE w:val="0"/>
        <w:autoSpaceDN w:val="0"/>
        <w:adjustRightInd w:val="0"/>
        <w:spacing w:line="240" w:lineRule="exact"/>
        <w:ind w:left="5528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2016 году равной доступности услуг обществен</w:t>
      </w:r>
      <w:r w:rsidR="005858A5">
        <w:rPr>
          <w:bCs/>
          <w:sz w:val="24"/>
        </w:rPr>
        <w:t>-</w:t>
      </w:r>
      <w:proofErr w:type="spellStart"/>
      <w:r w:rsidRPr="00B2044D">
        <w:rPr>
          <w:bCs/>
          <w:sz w:val="24"/>
        </w:rPr>
        <w:t>ного</w:t>
      </w:r>
      <w:proofErr w:type="spellEnd"/>
      <w:r w:rsidRPr="00B2044D">
        <w:rPr>
          <w:bCs/>
          <w:sz w:val="24"/>
        </w:rPr>
        <w:t xml:space="preserve"> транспорта на территории </w:t>
      </w:r>
      <w:proofErr w:type="spellStart"/>
      <w:r w:rsidRPr="00B2044D">
        <w:rPr>
          <w:bCs/>
          <w:sz w:val="24"/>
        </w:rPr>
        <w:t>муни</w:t>
      </w:r>
      <w:r w:rsidR="005858A5">
        <w:rPr>
          <w:bCs/>
          <w:sz w:val="24"/>
        </w:rPr>
        <w:t>-</w:t>
      </w:r>
      <w:r w:rsidRPr="00B2044D">
        <w:rPr>
          <w:bCs/>
          <w:sz w:val="24"/>
        </w:rPr>
        <w:t>ципального</w:t>
      </w:r>
      <w:proofErr w:type="spellEnd"/>
      <w:r w:rsidRPr="00B2044D">
        <w:rPr>
          <w:bCs/>
          <w:sz w:val="24"/>
        </w:rPr>
        <w:t xml:space="preserve"> образования </w:t>
      </w:r>
      <w:r>
        <w:rPr>
          <w:bCs/>
          <w:sz w:val="24"/>
        </w:rPr>
        <w:t>"</w:t>
      </w:r>
      <w:r w:rsidRPr="00B2044D">
        <w:rPr>
          <w:bCs/>
          <w:sz w:val="24"/>
        </w:rPr>
        <w:t xml:space="preserve">Город </w:t>
      </w:r>
      <w:proofErr w:type="spellStart"/>
      <w:r w:rsidRPr="00B2044D">
        <w:rPr>
          <w:bCs/>
          <w:sz w:val="24"/>
        </w:rPr>
        <w:t>Архан</w:t>
      </w:r>
      <w:r w:rsidR="005858A5">
        <w:rPr>
          <w:bCs/>
          <w:sz w:val="24"/>
        </w:rPr>
        <w:t>-</w:t>
      </w:r>
      <w:r w:rsidRPr="00B2044D">
        <w:rPr>
          <w:bCs/>
          <w:sz w:val="24"/>
        </w:rPr>
        <w:t>гельск</w:t>
      </w:r>
      <w:proofErr w:type="spellEnd"/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 xml:space="preserve"> суммы средств, подлежащей уплате перевозчикам в связи с оказанием ими услуг </w:t>
      </w:r>
      <w:r w:rsidRPr="00B2044D">
        <w:rPr>
          <w:rFonts w:ascii="Times New Roman" w:hAnsi="Times New Roman" w:cs="Times New Roman"/>
          <w:b/>
          <w:sz w:val="24"/>
          <w:szCs w:val="28"/>
        </w:rPr>
        <w:br/>
        <w:t xml:space="preserve">по перевозке отдельных категорий граждан, пользующихся правом </w:t>
      </w:r>
      <w:r w:rsidRPr="00B2044D">
        <w:rPr>
          <w:rFonts w:ascii="Times New Roman" w:hAnsi="Times New Roman" w:cs="Times New Roman"/>
          <w:b/>
          <w:sz w:val="24"/>
          <w:szCs w:val="28"/>
        </w:rPr>
        <w:br/>
        <w:t>бесплатного проезда</w:t>
      </w:r>
      <w:r w:rsidRPr="00B2044D">
        <w:rPr>
          <w:rFonts w:ascii="Times New Roman" w:hAnsi="Times New Roman"/>
          <w:b/>
          <w:bCs/>
          <w:sz w:val="24"/>
          <w:szCs w:val="28"/>
        </w:rPr>
        <w:t xml:space="preserve"> автомобильным транспортом</w:t>
      </w:r>
      <w:r w:rsidRPr="00B2044D">
        <w:rPr>
          <w:rFonts w:ascii="Times New Roman" w:hAnsi="Times New Roman"/>
          <w:b/>
          <w:sz w:val="24"/>
          <w:szCs w:val="28"/>
        </w:rPr>
        <w:t xml:space="preserve"> общего пользования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за ________________________ 2016 года</w:t>
      </w:r>
    </w:p>
    <w:p w:rsidR="001D05B5" w:rsidRPr="00B2044D" w:rsidRDefault="001D05B5" w:rsidP="005858A5">
      <w:pPr>
        <w:pStyle w:val="ConsPlusNonformat"/>
        <w:ind w:firstLine="382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044D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tbl>
      <w:tblPr>
        <w:tblW w:w="10064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1923"/>
        <w:gridCol w:w="2694"/>
        <w:gridCol w:w="2373"/>
        <w:gridCol w:w="2446"/>
      </w:tblGrid>
      <w:tr w:rsidR="001D05B5" w:rsidRPr="00B2044D" w:rsidTr="001D0EEC">
        <w:trPr>
          <w:trHeight w:val="40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№ п/п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 xml:space="preserve">Номер маршрута 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Фактическое количество использованных социальных талонов, шт.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Стоимость проездного билета на одну поездку, руб.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Сумма средств</w:t>
            </w:r>
            <w:r w:rsidRPr="00B2044D">
              <w:rPr>
                <w:bCs/>
                <w:sz w:val="20"/>
              </w:rPr>
              <w:t>, подлежащая уплате,</w:t>
            </w:r>
            <w:r w:rsidRPr="00B2044D">
              <w:rPr>
                <w:sz w:val="20"/>
              </w:rPr>
              <w:t xml:space="preserve"> руб.</w:t>
            </w:r>
          </w:p>
        </w:tc>
      </w:tr>
      <w:tr w:rsidR="001D05B5" w:rsidRPr="00B2044D" w:rsidTr="001D0EEC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3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4 = гр. 2× гр.3</w:t>
            </w:r>
          </w:p>
        </w:tc>
      </w:tr>
      <w:tr w:rsidR="001D05B5" w:rsidRPr="00B2044D" w:rsidTr="001D0EEC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05B5" w:rsidRPr="00B2044D" w:rsidTr="001D0EEC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05B5" w:rsidRPr="00B2044D" w:rsidTr="001D0EEC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05B5" w:rsidRPr="00B2044D" w:rsidTr="001D0EEC">
        <w:trPr>
          <w:trHeight w:val="80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1D05B5" w:rsidRPr="00B2044D" w:rsidRDefault="001D05B5" w:rsidP="001D05B5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1D05B5" w:rsidRPr="005858A5" w:rsidRDefault="001D05B5" w:rsidP="001D05B5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858A5">
        <w:rPr>
          <w:sz w:val="24"/>
        </w:rPr>
        <w:t xml:space="preserve">Примечания </w:t>
      </w:r>
    </w:p>
    <w:p w:rsidR="001D05B5" w:rsidRPr="005858A5" w:rsidRDefault="001D05B5" w:rsidP="001D05B5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858A5">
        <w:rPr>
          <w:sz w:val="24"/>
        </w:rPr>
        <w:t>1. Графы 2 и 4 по строке "Итого" рассчитываются как сумма значений по всем строкам по соответствующим графам.</w:t>
      </w:r>
    </w:p>
    <w:p w:rsidR="001D05B5" w:rsidRPr="005858A5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</w:rPr>
      </w:pPr>
      <w:r w:rsidRPr="005858A5">
        <w:rPr>
          <w:rFonts w:ascii="Times New Roman" w:hAnsi="Times New Roman" w:cs="Times New Roman"/>
          <w:sz w:val="24"/>
        </w:rPr>
        <w:t>2. Строки (графы)      со знаком (x) не заполняются.</w:t>
      </w:r>
    </w:p>
    <w:p w:rsidR="001D05B5" w:rsidRPr="00B2044D" w:rsidRDefault="001D05B5" w:rsidP="001D0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Всего к оплате _________________________________________ рублей.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(сумма прописью)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</w:t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МП   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B2044D">
        <w:rPr>
          <w:rFonts w:ascii="Times New Roman" w:hAnsi="Times New Roman" w:cs="Times New Roman"/>
          <w:sz w:val="24"/>
          <w:szCs w:val="24"/>
        </w:rPr>
        <w:tab/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ab/>
        <w:t xml:space="preserve"> _______________    ______________________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(подпись)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1D05B5" w:rsidRPr="005858A5" w:rsidRDefault="001D05B5" w:rsidP="001D05B5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r>
        <w:rPr>
          <w:rFonts w:ascii="Times New Roman" w:hAnsi="Times New Roman" w:cs="Times New Roman"/>
          <w:sz w:val="24"/>
          <w:szCs w:val="24"/>
        </w:rPr>
        <w:t>(заместитель директора)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городского хозяйства </w:t>
      </w:r>
      <w:r w:rsidRPr="00B2044D">
        <w:rPr>
          <w:rFonts w:ascii="Times New Roman" w:hAnsi="Times New Roman" w:cs="Times New Roman"/>
          <w:sz w:val="22"/>
        </w:rPr>
        <w:t>Администрации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  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Главный бухгалтер департамента 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городского хозяйства </w:t>
      </w:r>
      <w:r w:rsidRPr="00B2044D">
        <w:rPr>
          <w:rFonts w:ascii="Times New Roman" w:hAnsi="Times New Roman" w:cs="Times New Roman"/>
          <w:sz w:val="22"/>
        </w:rPr>
        <w:t>Администрации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  <w:r w:rsidR="005858A5">
        <w:rPr>
          <w:rFonts w:ascii="Times New Roman" w:hAnsi="Times New Roman" w:cs="Times New Roman"/>
          <w:sz w:val="22"/>
        </w:rPr>
        <w:t xml:space="preserve">                                                      ___</w:t>
      </w:r>
      <w:r w:rsidRPr="00B2044D">
        <w:rPr>
          <w:rFonts w:ascii="Times New Roman" w:hAnsi="Times New Roman" w:cs="Times New Roman"/>
          <w:sz w:val="24"/>
          <w:szCs w:val="24"/>
        </w:rPr>
        <w:t>____________    ______________________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D05B5" w:rsidRDefault="001D05B5" w:rsidP="001D05B5">
      <w:pPr>
        <w:pStyle w:val="ConsPlusNonformat"/>
        <w:jc w:val="center"/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>________________</w:t>
      </w:r>
    </w:p>
    <w:sectPr w:rsidR="001D05B5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DED"/>
    <w:multiLevelType w:val="hybridMultilevel"/>
    <w:tmpl w:val="6ED8E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E32AE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876DCC"/>
    <w:multiLevelType w:val="hybridMultilevel"/>
    <w:tmpl w:val="FFC85D76"/>
    <w:lvl w:ilvl="0" w:tplc="45D68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C444B1"/>
    <w:multiLevelType w:val="hybridMultilevel"/>
    <w:tmpl w:val="B562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630C6"/>
    <w:multiLevelType w:val="hybridMultilevel"/>
    <w:tmpl w:val="AC5A91E0"/>
    <w:lvl w:ilvl="0" w:tplc="5BB819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D1EA6"/>
    <w:multiLevelType w:val="hybridMultilevel"/>
    <w:tmpl w:val="F8BC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0DA"/>
    <w:multiLevelType w:val="hybridMultilevel"/>
    <w:tmpl w:val="D2102836"/>
    <w:lvl w:ilvl="0" w:tplc="CE8EBF3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CE1CE5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735C46"/>
    <w:multiLevelType w:val="hybridMultilevel"/>
    <w:tmpl w:val="1542E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1997468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B00D81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9434AA"/>
    <w:multiLevelType w:val="hybridMultilevel"/>
    <w:tmpl w:val="E06C3428"/>
    <w:lvl w:ilvl="0" w:tplc="881634E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835624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721BA"/>
    <w:multiLevelType w:val="hybridMultilevel"/>
    <w:tmpl w:val="093ED49C"/>
    <w:lvl w:ilvl="0" w:tplc="F4FABA60">
      <w:start w:val="1"/>
      <w:numFmt w:val="decimal"/>
      <w:lvlText w:val="%1."/>
      <w:lvlJc w:val="left"/>
      <w:pPr>
        <w:ind w:left="106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08059F"/>
    <w:multiLevelType w:val="multilevel"/>
    <w:tmpl w:val="3C34F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2C12F85"/>
    <w:multiLevelType w:val="hybridMultilevel"/>
    <w:tmpl w:val="8C96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06835"/>
    <w:multiLevelType w:val="hybridMultilevel"/>
    <w:tmpl w:val="5A38A05A"/>
    <w:lvl w:ilvl="0" w:tplc="E22AFC1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39D6527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4B338F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8022A6"/>
    <w:multiLevelType w:val="hybridMultilevel"/>
    <w:tmpl w:val="B77E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777B0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CE31E95"/>
    <w:multiLevelType w:val="hybridMultilevel"/>
    <w:tmpl w:val="C554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A0AC3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F52985"/>
    <w:multiLevelType w:val="hybridMultilevel"/>
    <w:tmpl w:val="3EEC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0431F"/>
    <w:multiLevelType w:val="hybridMultilevel"/>
    <w:tmpl w:val="FF54C20A"/>
    <w:lvl w:ilvl="0" w:tplc="88B4CFF0">
      <w:start w:val="1"/>
      <w:numFmt w:val="russianLow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AC48AC"/>
    <w:multiLevelType w:val="hybridMultilevel"/>
    <w:tmpl w:val="3F340FF4"/>
    <w:lvl w:ilvl="0" w:tplc="B60425B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79E3622"/>
    <w:multiLevelType w:val="hybridMultilevel"/>
    <w:tmpl w:val="1766EC82"/>
    <w:lvl w:ilvl="0" w:tplc="6D9C694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18127D"/>
    <w:multiLevelType w:val="hybridMultilevel"/>
    <w:tmpl w:val="6AC8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"/>
  </w:num>
  <w:num w:numId="4">
    <w:abstractNumId w:val="11"/>
  </w:num>
  <w:num w:numId="5">
    <w:abstractNumId w:val="27"/>
  </w:num>
  <w:num w:numId="6">
    <w:abstractNumId w:val="15"/>
  </w:num>
  <w:num w:numId="7">
    <w:abstractNumId w:val="14"/>
  </w:num>
  <w:num w:numId="8">
    <w:abstractNumId w:val="4"/>
  </w:num>
  <w:num w:numId="9">
    <w:abstractNumId w:val="21"/>
  </w:num>
  <w:num w:numId="10">
    <w:abstractNumId w:val="5"/>
  </w:num>
  <w:num w:numId="11">
    <w:abstractNumId w:val="0"/>
  </w:num>
  <w:num w:numId="12">
    <w:abstractNumId w:val="23"/>
  </w:num>
  <w:num w:numId="13">
    <w:abstractNumId w:val="3"/>
  </w:num>
  <w:num w:numId="14">
    <w:abstractNumId w:val="8"/>
  </w:num>
  <w:num w:numId="15">
    <w:abstractNumId w:val="16"/>
  </w:num>
  <w:num w:numId="16">
    <w:abstractNumId w:val="6"/>
  </w:num>
  <w:num w:numId="17">
    <w:abstractNumId w:val="12"/>
  </w:num>
  <w:num w:numId="18">
    <w:abstractNumId w:val="2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8"/>
  </w:num>
  <w:num w:numId="22">
    <w:abstractNumId w:val="10"/>
  </w:num>
  <w:num w:numId="23">
    <w:abstractNumId w:val="24"/>
  </w:num>
  <w:num w:numId="24">
    <w:abstractNumId w:val="20"/>
  </w:num>
  <w:num w:numId="25">
    <w:abstractNumId w:val="17"/>
  </w:num>
  <w:num w:numId="26">
    <w:abstractNumId w:val="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FD"/>
    <w:rsid w:val="000040B6"/>
    <w:rsid w:val="000A5B72"/>
    <w:rsid w:val="000F0DFA"/>
    <w:rsid w:val="001D05B5"/>
    <w:rsid w:val="001D0EEC"/>
    <w:rsid w:val="003178B3"/>
    <w:rsid w:val="00334936"/>
    <w:rsid w:val="00501B43"/>
    <w:rsid w:val="00536C32"/>
    <w:rsid w:val="00560159"/>
    <w:rsid w:val="00570BF9"/>
    <w:rsid w:val="005858A5"/>
    <w:rsid w:val="00594965"/>
    <w:rsid w:val="005B0BCF"/>
    <w:rsid w:val="00626B5C"/>
    <w:rsid w:val="006C15B0"/>
    <w:rsid w:val="006D447E"/>
    <w:rsid w:val="006E275E"/>
    <w:rsid w:val="00713D74"/>
    <w:rsid w:val="00746CFF"/>
    <w:rsid w:val="007F3BFD"/>
    <w:rsid w:val="008305EA"/>
    <w:rsid w:val="00850E74"/>
    <w:rsid w:val="008E0D87"/>
    <w:rsid w:val="009552EA"/>
    <w:rsid w:val="009621CA"/>
    <w:rsid w:val="009E34A9"/>
    <w:rsid w:val="00A60FDF"/>
    <w:rsid w:val="00A67CEE"/>
    <w:rsid w:val="00B15E0F"/>
    <w:rsid w:val="00BB5891"/>
    <w:rsid w:val="00BE37BE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D05B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D05B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5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05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D05B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basedOn w:val="a"/>
    <w:rsid w:val="00A60FDF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Title">
    <w:name w:val="ConsPlusTitle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D05B5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rsid w:val="001D0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D05B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B5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Normal (Web)"/>
    <w:basedOn w:val="a"/>
    <w:unhideWhenUsed/>
    <w:rsid w:val="001D05B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D05B5"/>
  </w:style>
  <w:style w:type="character" w:styleId="a8">
    <w:name w:val="Hyperlink"/>
    <w:uiPriority w:val="99"/>
    <w:unhideWhenUsed/>
    <w:rsid w:val="001D05B5"/>
    <w:rPr>
      <w:color w:val="0000FF"/>
      <w:u w:val="single"/>
    </w:rPr>
  </w:style>
  <w:style w:type="character" w:customStyle="1" w:styleId="a9">
    <w:name w:val="Основной текст_"/>
    <w:link w:val="11"/>
    <w:rsid w:val="001D05B5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1D05B5"/>
    <w:pPr>
      <w:shd w:val="clear" w:color="auto" w:fill="FFFFFF"/>
      <w:spacing w:before="600" w:after="54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styleId="aa">
    <w:name w:val="annotation reference"/>
    <w:uiPriority w:val="99"/>
    <w:unhideWhenUsed/>
    <w:rsid w:val="001D05B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D05B5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1D05B5"/>
    <w:rPr>
      <w:rFonts w:ascii="Calibri" w:eastAsia="Calibri" w:hAnsi="Calibri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D05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1D05B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1D0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1D05B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1D0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D05B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D05B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5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05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D05B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basedOn w:val="a"/>
    <w:rsid w:val="00A60FDF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Title">
    <w:name w:val="ConsPlusTitle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D05B5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rsid w:val="001D0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D05B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B5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Normal (Web)"/>
    <w:basedOn w:val="a"/>
    <w:unhideWhenUsed/>
    <w:rsid w:val="001D05B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D05B5"/>
  </w:style>
  <w:style w:type="character" w:styleId="a8">
    <w:name w:val="Hyperlink"/>
    <w:uiPriority w:val="99"/>
    <w:unhideWhenUsed/>
    <w:rsid w:val="001D05B5"/>
    <w:rPr>
      <w:color w:val="0000FF"/>
      <w:u w:val="single"/>
    </w:rPr>
  </w:style>
  <w:style w:type="character" w:customStyle="1" w:styleId="a9">
    <w:name w:val="Основной текст_"/>
    <w:link w:val="11"/>
    <w:rsid w:val="001D05B5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1D05B5"/>
    <w:pPr>
      <w:shd w:val="clear" w:color="auto" w:fill="FFFFFF"/>
      <w:spacing w:before="600" w:after="54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styleId="aa">
    <w:name w:val="annotation reference"/>
    <w:uiPriority w:val="99"/>
    <w:unhideWhenUsed/>
    <w:rsid w:val="001D05B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D05B5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1D05B5"/>
    <w:rPr>
      <w:rFonts w:ascii="Calibri" w:eastAsia="Calibri" w:hAnsi="Calibri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D05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1D05B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1D0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1D05B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1D0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B4EB8DDC2F61CEBC8543802C3C6430464600256DCC08A172117E3955178ED33345496902E78ED29m7NCG" TargetMode="External"/><Relationship Id="rId12" Type="http://schemas.openxmlformats.org/officeDocument/2006/relationships/hyperlink" Target="consultantplus://offline/ref=3498CA73606D06A85FA62030E887DEC31E9CC2B3B7430EA09946B3530C49533B3EC0F30E053DE815ABN8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4EB8DDC2F61CEBC8543802C3C6430464600256DCC08A172117E3955178ED33345496902E78ED2Bm7N4G" TargetMode="External"/><Relationship Id="rId11" Type="http://schemas.openxmlformats.org/officeDocument/2006/relationships/hyperlink" Target="consultantplus://offline/ref=3498CA73606D06A85FA62030E887DEC31E9CC2B3B7430EA09946B3530C49533B3EC0F30E053DE815ABN8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98CA73606D06A85FA62030E887DEC31E9CC2B3B7430EA09946B3530C49533B3EC0F30E053DE91FABN3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9260</Words>
  <Characters>52786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2016-03-24T13:18:00Z</cp:lastPrinted>
  <dcterms:created xsi:type="dcterms:W3CDTF">2016-03-28T07:06:00Z</dcterms:created>
  <dcterms:modified xsi:type="dcterms:W3CDTF">2016-03-28T07:06:00Z</dcterms:modified>
</cp:coreProperties>
</file>