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CB" w:rsidRDefault="004B45CB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августа 2021 г. N 64798</w:t>
      </w:r>
    </w:p>
    <w:p w:rsidR="004B45CB" w:rsidRDefault="004B45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</w:pPr>
      <w:r>
        <w:t>МИНИСТЕРСТВО ПРОСВЕЩЕНИЯ РОССИЙСКОЙ ФЕДЕРАЦИИ</w:t>
      </w:r>
    </w:p>
    <w:p w:rsidR="004B45CB" w:rsidRDefault="004B45CB">
      <w:pPr>
        <w:pStyle w:val="ConsPlusTitle"/>
        <w:jc w:val="center"/>
      </w:pPr>
    </w:p>
    <w:p w:rsidR="004B45CB" w:rsidRDefault="004B45CB">
      <w:pPr>
        <w:pStyle w:val="ConsPlusTitle"/>
        <w:jc w:val="center"/>
      </w:pPr>
      <w:r>
        <w:t>ПРИКАЗ</w:t>
      </w:r>
    </w:p>
    <w:p w:rsidR="004B45CB" w:rsidRDefault="004B45CB">
      <w:pPr>
        <w:pStyle w:val="ConsPlusTitle"/>
        <w:jc w:val="center"/>
      </w:pPr>
      <w:r>
        <w:t>от 1 июля 2021 г. N 400</w:t>
      </w:r>
    </w:p>
    <w:p w:rsidR="004B45CB" w:rsidRDefault="004B45CB">
      <w:pPr>
        <w:pStyle w:val="ConsPlusTitle"/>
        <w:jc w:val="center"/>
      </w:pPr>
    </w:p>
    <w:p w:rsidR="004B45CB" w:rsidRDefault="004B45CB">
      <w:pPr>
        <w:pStyle w:val="ConsPlusTitle"/>
        <w:jc w:val="center"/>
      </w:pPr>
      <w:r>
        <w:t>О ВЕДОМСТВЕННЫХ НАГРАДАХ</w:t>
      </w:r>
    </w:p>
    <w:p w:rsidR="004B45CB" w:rsidRDefault="004B45CB">
      <w:pPr>
        <w:pStyle w:val="ConsPlusTitle"/>
        <w:jc w:val="center"/>
      </w:pPr>
      <w:r>
        <w:t>МИНИСТЕРСТВА ПРОСВЕЩЕНИЯ РОССИЙСКОЙ ФЕДЕРАЦИИ</w:t>
      </w:r>
    </w:p>
    <w:p w:rsidR="004B45CB" w:rsidRDefault="004B45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25.09.2023 N 715)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</w:tr>
    </w:tbl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медаль Л.С. Выготского;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нагрудный знак "За милосердие и благотворительность";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нагрудный знак "За верность профессии";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нагрудный знак "Молодость и Профессионализм";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почетная грамота Министерства просвещения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ведомственный знак Министерства просвещения Российской Федерации "За содействие".</w:t>
      </w:r>
    </w:p>
    <w:p w:rsidR="004B45CB" w:rsidRDefault="004B45CB">
      <w:pPr>
        <w:pStyle w:val="ConsPlusNormal"/>
        <w:jc w:val="both"/>
      </w:pPr>
      <w:r>
        <w:t xml:space="preserve">(абзац введен </w:t>
      </w:r>
      <w:hyperlink r:id="rId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2. Утвердить:</w:t>
      </w:r>
    </w:p>
    <w:p w:rsidR="004B45CB" w:rsidRDefault="004B45CB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4B45CB" w:rsidRDefault="004B45CB">
      <w:pPr>
        <w:pStyle w:val="ConsPlusNormal"/>
        <w:spacing w:before="220"/>
        <w:ind w:firstLine="540"/>
        <w:jc w:val="both"/>
      </w:pPr>
      <w:hyperlink w:anchor="P315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4. Настоящий приказ вступает в силу с 1 октября 2021 года.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B45CB" w:rsidRDefault="004B45CB">
      <w:pPr>
        <w:pStyle w:val="ConsPlusNormal"/>
        <w:jc w:val="right"/>
      </w:pPr>
      <w:r>
        <w:t>А.А.КОРНЕЕВ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  <w:outlineLvl w:val="0"/>
      </w:pPr>
      <w:r>
        <w:t>Приложение 1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</w:pPr>
      <w:r>
        <w:t>Утверждено</w:t>
      </w:r>
    </w:p>
    <w:p w:rsidR="004B45CB" w:rsidRDefault="004B45CB">
      <w:pPr>
        <w:pStyle w:val="ConsPlusNormal"/>
        <w:jc w:val="right"/>
      </w:pPr>
      <w:r>
        <w:t>приказом Министерства просвещения</w:t>
      </w:r>
    </w:p>
    <w:p w:rsidR="004B45CB" w:rsidRDefault="004B45CB">
      <w:pPr>
        <w:pStyle w:val="ConsPlusNormal"/>
        <w:jc w:val="right"/>
      </w:pPr>
      <w:r>
        <w:t>Российской Федерации</w:t>
      </w:r>
    </w:p>
    <w:p w:rsidR="004B45CB" w:rsidRDefault="004B45CB">
      <w:pPr>
        <w:pStyle w:val="ConsPlusNormal"/>
        <w:jc w:val="right"/>
      </w:pPr>
      <w:r>
        <w:t>от 1 июля 2021 г. N 400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</w:pPr>
      <w:bookmarkStart w:id="1" w:name="P47"/>
      <w:bookmarkEnd w:id="1"/>
      <w:r>
        <w:t>ПОЛОЖЕНИЕ</w:t>
      </w:r>
    </w:p>
    <w:p w:rsidR="004B45CB" w:rsidRDefault="004B45CB">
      <w:pPr>
        <w:pStyle w:val="ConsPlusTitle"/>
        <w:jc w:val="center"/>
      </w:pPr>
      <w:r>
        <w:t>О ВЕДОМСТВЕННЫХ НАГРАДАХ МИНИСТЕРСТВА ПРОСВЕЩЕНИЯ</w:t>
      </w:r>
    </w:p>
    <w:p w:rsidR="004B45CB" w:rsidRDefault="004B45CB">
      <w:pPr>
        <w:pStyle w:val="ConsPlusTitle"/>
        <w:jc w:val="center"/>
      </w:pPr>
      <w:r>
        <w:t>РОССИЙСКОЙ ФЕДЕРАЦИИ</w:t>
      </w:r>
    </w:p>
    <w:p w:rsidR="004B45CB" w:rsidRDefault="004B45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25.09.2023 N 715)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</w:tr>
    </w:tbl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  <w:outlineLvl w:val="1"/>
      </w:pPr>
      <w:r>
        <w:t>I. Общие положения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8">
        <w:r>
          <w:rPr>
            <w:color w:val="0000FF"/>
          </w:rPr>
          <w:t>пунктах 4</w:t>
        </w:r>
      </w:hyperlink>
      <w:r>
        <w:t xml:space="preserve"> - </w:t>
      </w:r>
      <w:hyperlink w:anchor="P135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</w:t>
      </w:r>
      <w:proofErr w:type="gramStart"/>
      <w:r>
        <w:t>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</w:t>
      </w:r>
      <w:proofErr w:type="gramEnd"/>
      <w:r>
        <w:t xml:space="preserve">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3" w:name="P58"/>
      <w:bookmarkEnd w:id="3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</w:t>
      </w:r>
      <w:r>
        <w:lastRenderedPageBreak/>
        <w:t>психологических наук внесших значительный вклад: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развитие культурно-исторического подхода в психологии;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разработку вопросов теории и истории психологических наук;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научно-методическое обеспечение психологической поддержки.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4" w:name="P67"/>
      <w:bookmarkEnd w:id="4"/>
      <w:r>
        <w:t>6. Почетное звание "Почетный работник сферы образования Российской Федерации" присваивается: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t>Минпросвещения</w:t>
      </w:r>
      <w:proofErr w:type="spellEnd"/>
      <w:r>
        <w:t xml:space="preserve"> России, федеральным государственным служащим и работникам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добросовестный труд в сфере образования.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5" w:name="P76"/>
      <w:bookmarkEnd w:id="5"/>
      <w:r>
        <w:t>7. Почетное звание "Почетный работник сферы воспитания детей и молодежи Российской Федерации" присваивается: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федеральным государственным служащим и работникам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</w:t>
      </w:r>
      <w:r>
        <w:lastRenderedPageBreak/>
        <w:t>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заслуги в области воспитания детей и молодежи;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успехи в реализации молодежной политики;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6" w:name="P94"/>
      <w:bookmarkEnd w:id="6"/>
      <w:r>
        <w:t>9. Нагрудным знаком "Почетный наставник" награждаются лучшие наставники молодежи из числа: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 xml:space="preserve">работников организаций, осуществляющих деятельность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Положения;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работникам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лиц, замещающих государственные должности Российской Федерации, федеральных государственных служащих и работников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федеральных государственных служащих и работников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в содействии молодым работникам (служащим), в том числе представителям творческих </w:t>
      </w:r>
      <w:r>
        <w:lastRenderedPageBreak/>
        <w:t>профессий в успешном овладении ими профессиональными знаниями, навыками и умениями, в их профессиональном становлении;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>проведении</w:t>
      </w:r>
      <w:proofErr w:type="gramEnd"/>
      <w:r>
        <w:t xml:space="preserve">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10. Нагрудным знаком "За верность профессии" награждаются: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и плодотворный труд в образовательных организациях;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многолетнюю и плодотворную воспитательную работу;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труд по обеспечению образовательной деятельности;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8" w:name="P118"/>
      <w:bookmarkEnd w:id="8"/>
      <w:r>
        <w:t>11. Нагрудным знаком "Молодость и Профессионализм" награждаются: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>заслуги в сфере образования;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заслуги в сфере воспитания, опеки и попечительства в отношении несовершеннолетних граждан;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заслуги в сфере молодежной политики;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популяризацию профессии учителя, воспитателя, педагога;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победы в конкурсах профессионального мастерства.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Возраст кандидатов на награждение нагрудным знаком "Молодость и Профессионализм" не должен превышать 35 лет.</w:t>
      </w:r>
    </w:p>
    <w:p w:rsidR="004B45CB" w:rsidRDefault="004B45CB">
      <w:pPr>
        <w:pStyle w:val="ConsPlusNormal"/>
        <w:jc w:val="both"/>
      </w:pPr>
      <w:r>
        <w:t xml:space="preserve">(абзац введен </w:t>
      </w:r>
      <w:hyperlink r:id="rId1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12. Почетной грамотой Министерства просвещения Российской Федерации (далее - Почетная грамота) награждаются: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значительные заслуги в сфере социальной поддержки и социальной защиты </w:t>
      </w:r>
      <w:proofErr w:type="gramStart"/>
      <w:r>
        <w:t>обучающихся</w:t>
      </w:r>
      <w:proofErr w:type="gramEnd"/>
      <w:r>
        <w:t>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значительные заслуги в сфере молодежной политики;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многолетний добросовестный труд;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эффективную и безупречную государственную гражданскую службу, муниципальную службу.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10" w:name="P149"/>
      <w:bookmarkEnd w:id="10"/>
      <w:r>
        <w:t>12(1). Ведомственным знаком Министерства просвещения Российской Федерации "За содействие" награждаются граждане Российской Федерации и иностранные граждане.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Награждение производится </w:t>
      </w:r>
      <w:proofErr w:type="gramStart"/>
      <w:r>
        <w:t>за</w:t>
      </w:r>
      <w:proofErr w:type="gramEnd"/>
      <w:r>
        <w:t>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оказание активного содействия в решении задач, возложенных на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популяризацию и продвижение российского образования за рубежом.</w:t>
      </w:r>
    </w:p>
    <w:p w:rsidR="004B45CB" w:rsidRDefault="004B45CB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13.1. Наличие стажа работы: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 xml:space="preserve">не менее 15 лет осуществления деятельности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сферы воспитания детей и молодежи Российской Федерации", для награждения нагрудным знаком "Почетный наставник";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- для награждения Почетной грамотой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и ведомственным знаком Министерства просвещения Российской Федерации "За содействие" не предъявляются.</w:t>
      </w:r>
    </w:p>
    <w:p w:rsidR="004B45CB" w:rsidRDefault="004B45C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13.2. Наличие профессиональных заслуг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Требования к наличию профессиональных заслуг не предъявляются к кандидатам на </w:t>
      </w:r>
      <w:r>
        <w:lastRenderedPageBreak/>
        <w:t>награждение нагрудным знаком "За милосердие и благотворительность" и ведомственным знаком Министерства просвещения Российской Федерации "За содействие".</w:t>
      </w:r>
    </w:p>
    <w:p w:rsidR="004B45CB" w:rsidRDefault="004B45C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13.5. Отсутствие не снятого дисциплинарного взыскания.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13.6. Наличие: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</w:t>
      </w:r>
      <w:proofErr w:type="gramStart"/>
      <w:r>
        <w:t>ств пр</w:t>
      </w:r>
      <w:proofErr w:type="gramEnd"/>
      <w:r>
        <w:t>и представлении к награждению медалью К.Д. Ушинского, медалью Л.С. Выготского;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</w:t>
      </w:r>
      <w:proofErr w:type="gramEnd"/>
      <w:r>
        <w:t xml:space="preserve"> Указанное в настоящем абзаце требование не применяется к работникам, стаж которых в деятельности,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20 лет;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Требования к наличию ведомственных наград не предъявляются к кандидатам на награждение нагрудным знаком "За милосердие и благотворительность" и ведомственным знаком Министерства просвещения Российской Федерации "За содействие".</w:t>
      </w:r>
    </w:p>
    <w:p w:rsidR="004B45CB" w:rsidRDefault="004B45CB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4B45CB" w:rsidRDefault="004B45CB">
      <w:pPr>
        <w:pStyle w:val="ConsPlusTitle"/>
        <w:jc w:val="center"/>
      </w:pPr>
      <w:r>
        <w:t>ведомственной наградой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7">
        <w:r>
          <w:rPr>
            <w:color w:val="0000FF"/>
          </w:rPr>
          <w:t>пунктов 6</w:t>
        </w:r>
      </w:hyperlink>
      <w:r>
        <w:t xml:space="preserve">, </w:t>
      </w:r>
      <w:hyperlink w:anchor="P76">
        <w:r>
          <w:rPr>
            <w:color w:val="0000FF"/>
          </w:rPr>
          <w:t>7</w:t>
        </w:r>
      </w:hyperlink>
      <w:r>
        <w:t xml:space="preserve">, </w:t>
      </w:r>
      <w:hyperlink w:anchor="P94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10</w:t>
        </w:r>
      </w:hyperlink>
      <w:r>
        <w:t xml:space="preserve">, </w:t>
      </w:r>
      <w:hyperlink w:anchor="P118">
        <w:r>
          <w:rPr>
            <w:color w:val="0000FF"/>
          </w:rPr>
          <w:t>11</w:t>
        </w:r>
      </w:hyperlink>
      <w:r>
        <w:t xml:space="preserve">, </w:t>
      </w:r>
      <w:hyperlink w:anchor="P135">
        <w:r>
          <w:rPr>
            <w:color w:val="0000FF"/>
          </w:rPr>
          <w:t>12</w:t>
        </w:r>
      </w:hyperlink>
      <w:r>
        <w:t xml:space="preserve">, </w:t>
      </w:r>
      <w:hyperlink w:anchor="P149">
        <w:r>
          <w:rPr>
            <w:color w:val="0000FF"/>
          </w:rPr>
          <w:t>пункте 12(1)</w:t>
        </w:r>
      </w:hyperlink>
      <w:r>
        <w:t xml:space="preserve"> настоящего Положения).</w:t>
      </w:r>
      <w:proofErr w:type="gramEnd"/>
      <w:r>
        <w:t xml:space="preserve">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4B45CB" w:rsidRDefault="004B45C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Решение о возбуждении ходатайства о награждении ведомственным знаком Министерства просвещения Российской Федерации "За содействие" возбуждается 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Федерации.</w:t>
      </w:r>
    </w:p>
    <w:p w:rsidR="004B45CB" w:rsidRDefault="004B45CB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15. Число лиц, представляемых к награждению, может составлять: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48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К наградному листу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7">
        <w:r>
          <w:rPr>
            <w:color w:val="0000FF"/>
          </w:rPr>
          <w:t>пунктов 6</w:t>
        </w:r>
      </w:hyperlink>
      <w:r>
        <w:t xml:space="preserve">, </w:t>
      </w:r>
      <w:hyperlink w:anchor="P76">
        <w:r>
          <w:rPr>
            <w:color w:val="0000FF"/>
          </w:rPr>
          <w:t>7</w:t>
        </w:r>
      </w:hyperlink>
      <w:r>
        <w:t xml:space="preserve">, </w:t>
      </w:r>
      <w:hyperlink w:anchor="P94">
        <w:r>
          <w:rPr>
            <w:color w:val="0000FF"/>
          </w:rPr>
          <w:t>9</w:t>
        </w:r>
      </w:hyperlink>
      <w:r>
        <w:t xml:space="preserve">, </w:t>
      </w:r>
      <w:hyperlink w:anchor="P106">
        <w:r>
          <w:rPr>
            <w:color w:val="0000FF"/>
          </w:rPr>
          <w:t>10</w:t>
        </w:r>
      </w:hyperlink>
      <w:r>
        <w:t xml:space="preserve">, </w:t>
      </w:r>
      <w:hyperlink w:anchor="P118">
        <w:r>
          <w:rPr>
            <w:color w:val="0000FF"/>
          </w:rPr>
          <w:t>11</w:t>
        </w:r>
      </w:hyperlink>
      <w:r>
        <w:t xml:space="preserve">, </w:t>
      </w:r>
      <w:hyperlink w:anchor="P135">
        <w:r>
          <w:rPr>
            <w:color w:val="0000FF"/>
          </w:rPr>
          <w:t>12</w:t>
        </w:r>
      </w:hyperlink>
      <w:r>
        <w:t xml:space="preserve">, </w:t>
      </w:r>
      <w:hyperlink w:anchor="P149">
        <w:r>
          <w:rPr>
            <w:color w:val="0000FF"/>
          </w:rPr>
          <w:t>пункте 12(1)</w:t>
        </w:r>
      </w:hyperlink>
      <w:r>
        <w:t xml:space="preserve"> настоящего Положения).</w:t>
      </w:r>
    </w:p>
    <w:p w:rsidR="004B45CB" w:rsidRDefault="004B45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Справки об отсутствии у кандидата непогашенной судимости и неснятых дисциплинарных 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Наградной лист на кандидата, представляемого к награждению ведомственным знаком Министерства просвещения Российской Федерации "За содействие", не оформляется.</w:t>
      </w:r>
    </w:p>
    <w:p w:rsidR="004B45CB" w:rsidRDefault="004B45C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18. Представления к награждению ведомственными наградами вносятся: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руководителей (коллективов) подведомственных организаций </w:t>
      </w:r>
      <w:proofErr w:type="spellStart"/>
      <w:r>
        <w:t>Минпросвещения</w:t>
      </w:r>
      <w:proofErr w:type="spellEnd"/>
      <w:r>
        <w:t xml:space="preserve"> России, руководителей организаций, созданных для выполнения задач, поставленных перед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России;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руководителями организаций, подведомственных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19. Организации, осуществляющие образовательную деятельность, и иные подведомственные </w:t>
      </w:r>
      <w:proofErr w:type="spellStart"/>
      <w:r>
        <w:t>Минпросвещения</w:t>
      </w:r>
      <w:proofErr w:type="spellEnd"/>
      <w:r>
        <w:t xml:space="preserve">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20. Филиалы организаций, осуществляющих образовательную деятельность, и иных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указанный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Минпросвещения</w:t>
      </w:r>
      <w:proofErr w:type="spellEnd"/>
      <w:r>
        <w:t xml:space="preserve"> России с приложением решения коллегиального органа, в котором указываются фамилия, имя, отчество (при наличии), представляемог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к награждению, его (их) должность, место и стаж работы в установленной сфере ведения и в организации (органе).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В представлении также указываются сведения о количестве работников и служащих в субъекте Российской Федерации в соответствующей сфере ведения </w:t>
      </w:r>
      <w:proofErr w:type="spellStart"/>
      <w:r>
        <w:t>Минпросвещения</w:t>
      </w:r>
      <w:proofErr w:type="spellEnd"/>
      <w:r>
        <w:t xml:space="preserve"> России. Наградные листы кандидатов на награждение, представляемых органом исполнительной власти в </w:t>
      </w:r>
      <w:proofErr w:type="spellStart"/>
      <w:r>
        <w:t>Минпросвещения</w:t>
      </w:r>
      <w:proofErr w:type="spellEnd"/>
      <w:r>
        <w:t xml:space="preserve"> России, не направляются, а подлежат хранению в представляющем органе.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24. На основании представленных документов </w:t>
      </w:r>
      <w:proofErr w:type="spellStart"/>
      <w:r>
        <w:t>Минпросвещения</w:t>
      </w:r>
      <w:proofErr w:type="spellEnd"/>
      <w:r>
        <w:t xml:space="preserve"> России в 90-дневный срок принимает решение о награждении кандидата ведомственной наградой, либо отказе в награждении кандидата ведомственной наградой. Решение о награждении кандидата ведомственным знаком Министерства просвещения Российской Федерации "За содействие" принимается Министром просвещения Российской Федерации в 10-дневной срок после поступления ходатайства о награждении.</w:t>
      </w:r>
    </w:p>
    <w:p w:rsidR="004B45CB" w:rsidRDefault="004B45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 xml:space="preserve">25. Награждение ведомственной наградой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27. Копии приказов </w:t>
      </w:r>
      <w:proofErr w:type="spellStart"/>
      <w:r>
        <w:t>Минпросвещения</w:t>
      </w:r>
      <w:proofErr w:type="spellEnd"/>
      <w:r>
        <w:t xml:space="preserve">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29. Запись о награждении вносится в трудовую книжку, а также учитывается при формировании в электронном виде основной информации о трудовой деятельности и трудовом </w:t>
      </w:r>
      <w:r>
        <w:lastRenderedPageBreak/>
        <w:t>стаже награжденного работника.</w:t>
      </w:r>
    </w:p>
    <w:p w:rsidR="004B45CB" w:rsidRDefault="004B45CB">
      <w:pPr>
        <w:pStyle w:val="ConsPlusNormal"/>
        <w:jc w:val="both"/>
      </w:pPr>
      <w:r>
        <w:t xml:space="preserve">(п. 29 в ред. </w:t>
      </w:r>
      <w:hyperlink r:id="rId2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30. Повторное награждение одним видом ведомственной награды не производится.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31. В случаях утраты ведомственной награды или удостоверения к ней </w:t>
      </w:r>
      <w:proofErr w:type="spellStart"/>
      <w:r>
        <w:t>Минпросвещения</w:t>
      </w:r>
      <w:proofErr w:type="spellEnd"/>
      <w:r>
        <w:t xml:space="preserve"> России выдает справку, подтверждающую факт награждения. Дубликаты ведомственных наград не выдаются.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32. Учет лиц, награжденных ведомственными наградами, осуществляет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  <w:outlineLvl w:val="1"/>
      </w:pPr>
      <w:r>
        <w:t>Приложение</w:t>
      </w:r>
    </w:p>
    <w:p w:rsidR="004B45CB" w:rsidRDefault="004B45CB">
      <w:pPr>
        <w:pStyle w:val="ConsPlusNormal"/>
        <w:jc w:val="right"/>
      </w:pPr>
      <w:r>
        <w:t>к Положению о ведомственных наградах</w:t>
      </w:r>
    </w:p>
    <w:p w:rsidR="004B45CB" w:rsidRDefault="004B45CB">
      <w:pPr>
        <w:pStyle w:val="ConsPlusNormal"/>
        <w:jc w:val="right"/>
      </w:pPr>
      <w:r>
        <w:t xml:space="preserve">Министерства просвещения </w:t>
      </w:r>
      <w:proofErr w:type="gramStart"/>
      <w:r>
        <w:t>Российской</w:t>
      </w:r>
      <w:proofErr w:type="gramEnd"/>
    </w:p>
    <w:p w:rsidR="004B45CB" w:rsidRDefault="004B45CB">
      <w:pPr>
        <w:pStyle w:val="ConsPlusNormal"/>
        <w:jc w:val="right"/>
      </w:pPr>
      <w:r>
        <w:t xml:space="preserve">Федерации, </w:t>
      </w:r>
      <w:proofErr w:type="gramStart"/>
      <w:r>
        <w:t>утвержденному</w:t>
      </w:r>
      <w:proofErr w:type="gramEnd"/>
    </w:p>
    <w:p w:rsidR="004B45CB" w:rsidRDefault="004B45CB">
      <w:pPr>
        <w:pStyle w:val="ConsPlusNormal"/>
        <w:jc w:val="right"/>
      </w:pPr>
      <w:r>
        <w:t>приказом Министерства просвещения</w:t>
      </w:r>
    </w:p>
    <w:p w:rsidR="004B45CB" w:rsidRDefault="004B45CB">
      <w:pPr>
        <w:pStyle w:val="ConsPlusNormal"/>
        <w:jc w:val="right"/>
      </w:pPr>
      <w:r>
        <w:t>Российской Федерации</w:t>
      </w:r>
    </w:p>
    <w:p w:rsidR="004B45CB" w:rsidRDefault="004B45CB">
      <w:pPr>
        <w:pStyle w:val="ConsPlusNormal"/>
        <w:jc w:val="right"/>
      </w:pPr>
      <w:r>
        <w:t>от 1 июля 2021 г. N 400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</w:pPr>
      <w:r>
        <w:t>Рекомендуемый образец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bookmarkStart w:id="11" w:name="P248"/>
      <w:bookmarkEnd w:id="11"/>
      <w:r>
        <w:t xml:space="preserve">                              НАГРАДНОЙ ЛИСТ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4B45CB" w:rsidRDefault="004B45C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ведомственной награды</w:t>
      </w:r>
      <w:proofErr w:type="gramEnd"/>
    </w:p>
    <w:p w:rsidR="004B45CB" w:rsidRDefault="004B45CB">
      <w:pPr>
        <w:pStyle w:val="ConsPlusNonformat"/>
        <w:jc w:val="both"/>
      </w:pPr>
      <w:r>
        <w:t xml:space="preserve">                             </w:t>
      </w:r>
      <w:proofErr w:type="gramStart"/>
      <w:r>
        <w:t>Министерства просвещения Российской Федерации)</w:t>
      </w:r>
      <w:proofErr w:type="gramEnd"/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>1. Фамилия ________________________________________________________________</w:t>
      </w:r>
    </w:p>
    <w:p w:rsidR="004B45CB" w:rsidRDefault="004B45CB">
      <w:pPr>
        <w:pStyle w:val="ConsPlusNonformat"/>
        <w:jc w:val="both"/>
      </w:pPr>
      <w:r>
        <w:t>Имя_____________________ Отчество (при наличии) ___________________________</w:t>
      </w:r>
    </w:p>
    <w:p w:rsidR="004B45CB" w:rsidRDefault="004B45CB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4B45CB" w:rsidRDefault="004B45CB">
      <w:pPr>
        <w:pStyle w:val="ConsPlusNonformat"/>
        <w:jc w:val="both"/>
      </w:pPr>
      <w:r>
        <w:t>___________________________________________________________________________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4B45CB" w:rsidRDefault="004B45CB">
      <w:pPr>
        <w:pStyle w:val="ConsPlusNonformat"/>
        <w:jc w:val="both"/>
      </w:pPr>
      <w:r>
        <w:t>3. Пол_________________ 4. Дата рождения 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4B45CB" w:rsidRDefault="004B45CB">
      <w:pPr>
        <w:pStyle w:val="ConsPlusNonformat"/>
        <w:jc w:val="both"/>
      </w:pPr>
      <w:r>
        <w:t>5. Место рождения 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</w:t>
      </w:r>
      <w:proofErr w:type="gramStart"/>
      <w:r>
        <w:t>(республика, край, область, округ, город, район, поселок,</w:t>
      </w:r>
      <w:proofErr w:type="gramEnd"/>
    </w:p>
    <w:p w:rsidR="004B45CB" w:rsidRDefault="004B45CB">
      <w:pPr>
        <w:pStyle w:val="ConsPlusNonformat"/>
        <w:jc w:val="both"/>
      </w:pPr>
      <w:r>
        <w:t>___________________________________________________________________________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     село, деревня)</w:t>
      </w:r>
    </w:p>
    <w:p w:rsidR="004B45CB" w:rsidRDefault="004B45CB">
      <w:pPr>
        <w:pStyle w:val="ConsPlusNonformat"/>
        <w:jc w:val="both"/>
      </w:pPr>
      <w:r>
        <w:t>6. Образование 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4B45CB" w:rsidRDefault="004B45CB">
      <w:pPr>
        <w:pStyle w:val="ConsPlusNonformat"/>
        <w:jc w:val="both"/>
      </w:pPr>
      <w:r>
        <w:t>___________________________________________________________________________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4B45CB" w:rsidRDefault="004B45CB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4B45CB" w:rsidRDefault="004B45CB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4B45CB" w:rsidRDefault="004B45CB">
      <w:pPr>
        <w:pStyle w:val="ConsPlusNonformat"/>
        <w:jc w:val="both"/>
      </w:pPr>
      <w:r>
        <w:t>9. Какими   государственными  и  ведомственными   (отраслевыми)   наградами</w:t>
      </w:r>
    </w:p>
    <w:p w:rsidR="004B45CB" w:rsidRDefault="004B45CB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4B45CB" w:rsidRDefault="004B45CB">
      <w:pPr>
        <w:pStyle w:val="ConsPlusNonformat"/>
        <w:jc w:val="both"/>
      </w:pPr>
      <w:r>
        <w:t>10. Стаж работы: общий ____________, в сфере 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(указать конкретную сферу</w:t>
      </w:r>
      <w:proofErr w:type="gramEnd"/>
    </w:p>
    <w:p w:rsidR="004B45CB" w:rsidRDefault="004B45CB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4B45CB" w:rsidRDefault="004B45CB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4B45CB" w:rsidRDefault="004B45CB">
      <w:pPr>
        <w:pStyle w:val="ConsPlusNonformat"/>
        <w:jc w:val="both"/>
      </w:pPr>
      <w:r>
        <w:t xml:space="preserve">12.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>Кандидатура рекомендована &lt;3&gt;</w:t>
      </w:r>
    </w:p>
    <w:p w:rsidR="004B45CB" w:rsidRDefault="004B45CB">
      <w:pPr>
        <w:pStyle w:val="ConsPlusNonformat"/>
        <w:jc w:val="both"/>
      </w:pPr>
      <w:r>
        <w:t>___________________________________________________________________________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4B45CB" w:rsidRDefault="004B45CB">
      <w:pPr>
        <w:pStyle w:val="ConsPlusNonformat"/>
        <w:jc w:val="both"/>
      </w:pPr>
      <w:r>
        <w:t>___________________________________________________________________________</w:t>
      </w:r>
    </w:p>
    <w:p w:rsidR="004B45CB" w:rsidRDefault="004B45CB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 xml:space="preserve">  Руководитель организации (органа)                         Секретарь</w:t>
      </w:r>
    </w:p>
    <w:p w:rsidR="004B45CB" w:rsidRDefault="004B45CB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4B45CB" w:rsidRDefault="004B45CB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302">
        <w:r>
          <w:rPr>
            <w:color w:val="0000FF"/>
          </w:rPr>
          <w:t>&lt;1&gt;</w:t>
        </w:r>
      </w:hyperlink>
    </w:p>
    <w:p w:rsidR="004B45CB" w:rsidRDefault="004B45CB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(указывается, какого,</w:t>
      </w:r>
      <w:proofErr w:type="gramEnd"/>
    </w:p>
    <w:p w:rsidR="004B45CB" w:rsidRDefault="004B45CB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например</w:t>
      </w:r>
      <w:proofErr w:type="gramEnd"/>
      <w:r>
        <w:t xml:space="preserve"> ученого</w:t>
      </w:r>
    </w:p>
    <w:p w:rsidR="004B45CB" w:rsidRDefault="004B45CB">
      <w:pPr>
        <w:pStyle w:val="ConsPlusNonformat"/>
        <w:jc w:val="both"/>
      </w:pPr>
      <w:r>
        <w:t xml:space="preserve">                                                      совета)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>_______________/____________________    ______________/____________________</w:t>
      </w:r>
    </w:p>
    <w:p w:rsidR="004B45CB" w:rsidRDefault="004B45CB">
      <w:pPr>
        <w:pStyle w:val="ConsPlusNonformat"/>
        <w:jc w:val="both"/>
      </w:pPr>
      <w:r>
        <w:t>(подпись)       (Фамилия, инициалы)     (подпись)      (Фамилия, инициалы)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 xml:space="preserve">    М.П.</w:t>
      </w:r>
    </w:p>
    <w:p w:rsidR="004B45CB" w:rsidRDefault="004B45CB">
      <w:pPr>
        <w:pStyle w:val="ConsPlusNonformat"/>
        <w:jc w:val="both"/>
      </w:pPr>
    </w:p>
    <w:p w:rsidR="004B45CB" w:rsidRDefault="004B45CB">
      <w:pPr>
        <w:pStyle w:val="ConsPlusNonformat"/>
        <w:jc w:val="both"/>
      </w:pPr>
      <w:r>
        <w:t>"__"________________20__ года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>--------------------------------</w:t>
      </w:r>
    </w:p>
    <w:p w:rsidR="004B45CB" w:rsidRDefault="004B45CB">
      <w:pPr>
        <w:pStyle w:val="ConsPlusNormal"/>
        <w:spacing w:before="220"/>
        <w:ind w:firstLine="540"/>
        <w:jc w:val="both"/>
      </w:pPr>
      <w:bookmarkStart w:id="12" w:name="P302"/>
      <w:bookmarkEnd w:id="12"/>
      <w:r>
        <w:t>&lt;1</w:t>
      </w:r>
      <w:proofErr w:type="gramStart"/>
      <w:r>
        <w:t>&gt; Н</w:t>
      </w:r>
      <w:proofErr w:type="gramEnd"/>
      <w:r>
        <w:t>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  <w:outlineLvl w:val="0"/>
      </w:pPr>
      <w:r>
        <w:t>Приложение 2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right"/>
      </w:pPr>
      <w:r>
        <w:t>Утверждено</w:t>
      </w:r>
    </w:p>
    <w:p w:rsidR="004B45CB" w:rsidRDefault="004B45CB">
      <w:pPr>
        <w:pStyle w:val="ConsPlusNormal"/>
        <w:jc w:val="right"/>
      </w:pPr>
      <w:r>
        <w:t>приказом Министерства просвещения</w:t>
      </w:r>
    </w:p>
    <w:p w:rsidR="004B45CB" w:rsidRDefault="004B45CB">
      <w:pPr>
        <w:pStyle w:val="ConsPlusNormal"/>
        <w:jc w:val="right"/>
      </w:pPr>
      <w:r>
        <w:t>Российской Федерации</w:t>
      </w:r>
    </w:p>
    <w:p w:rsidR="004B45CB" w:rsidRDefault="004B45CB">
      <w:pPr>
        <w:pStyle w:val="ConsPlusNormal"/>
        <w:jc w:val="right"/>
      </w:pPr>
      <w:r>
        <w:t>от 1 июля 2021 г. N 400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Title"/>
        <w:jc w:val="center"/>
      </w:pPr>
      <w:bookmarkStart w:id="13" w:name="P315"/>
      <w:bookmarkEnd w:id="13"/>
      <w:r>
        <w:t>ОПИСАНИЕ</w:t>
      </w:r>
    </w:p>
    <w:p w:rsidR="004B45CB" w:rsidRDefault="004B45CB">
      <w:pPr>
        <w:pStyle w:val="ConsPlusTitle"/>
        <w:jc w:val="center"/>
      </w:pPr>
      <w:r>
        <w:t>ВЕДОМСТВЕННЫХ НАГРАД МИНИСТЕРСТВА ПРОСВЕЩЕНИЯ</w:t>
      </w:r>
    </w:p>
    <w:p w:rsidR="004B45CB" w:rsidRDefault="004B45CB">
      <w:pPr>
        <w:pStyle w:val="ConsPlusTitle"/>
        <w:jc w:val="center"/>
      </w:pPr>
      <w:r>
        <w:t>РОССИЙСКОЙ ФЕДЕРАЦИИ</w:t>
      </w:r>
    </w:p>
    <w:p w:rsidR="004B45CB" w:rsidRDefault="004B45C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45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5CB" w:rsidRDefault="004B45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25.09.2023 N 715)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5CB" w:rsidRDefault="004B45CB">
            <w:pPr>
              <w:pStyle w:val="ConsPlusNormal"/>
            </w:pPr>
          </w:p>
        </w:tc>
      </w:tr>
    </w:tbl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 лицевой стороне медали прямое рельефно-графическое </w:t>
      </w:r>
      <w:proofErr w:type="spellStart"/>
      <w:r>
        <w:t>погрудное</w:t>
      </w:r>
      <w:proofErr w:type="spellEnd"/>
      <w: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Выполняется медаль из серебра.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</w:t>
      </w:r>
      <w:proofErr w:type="gramStart"/>
      <w:r>
        <w:t>окаймлены</w:t>
      </w:r>
      <w:proofErr w:type="gramEnd"/>
      <w:r>
        <w:t xml:space="preserve">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</w:t>
      </w:r>
      <w:proofErr w:type="spellStart"/>
      <w:r>
        <w:t>штралы</w:t>
      </w:r>
      <w:proofErr w:type="spellEnd"/>
      <w:r>
        <w:t xml:space="preserve">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</w:t>
      </w:r>
      <w:proofErr w:type="gramStart"/>
      <w:r>
        <w:t>В нижней части венка расположены скрещенные по диагонали серебристые свиток и перо.</w:t>
      </w:r>
      <w:proofErr w:type="gramEnd"/>
      <w:r>
        <w:t xml:space="preserve"> Поле венка имеет </w:t>
      </w:r>
      <w:proofErr w:type="spellStart"/>
      <w:r>
        <w:t>штралы</w:t>
      </w:r>
      <w:proofErr w:type="spellEnd"/>
      <w:r>
        <w:t xml:space="preserve">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  <w:proofErr w:type="gramEnd"/>
    </w:p>
    <w:p w:rsidR="004B45CB" w:rsidRDefault="004B45CB">
      <w:pPr>
        <w:pStyle w:val="ConsPlusNormal"/>
        <w:spacing w:before="22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lastRenderedPageBreak/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proofErr w:type="gramStart"/>
      <w:r>
        <w:t>окаймлены</w:t>
      </w:r>
      <w:proofErr w:type="gramEnd"/>
      <w:r>
        <w:t xml:space="preserve">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</w:t>
      </w:r>
      <w:proofErr w:type="gramStart"/>
      <w:r>
        <w:t>В нижней части венка расположены скрещенные по диагонали свиток и перо.</w:t>
      </w:r>
      <w:proofErr w:type="gramEnd"/>
      <w:r>
        <w:t xml:space="preserve">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</w:t>
      </w:r>
      <w:proofErr w:type="gramStart"/>
      <w:r>
        <w:t>золотистая</w:t>
      </w:r>
      <w:proofErr w:type="gramEnd"/>
      <w:r>
        <w:t xml:space="preserve"> академическая </w:t>
      </w:r>
      <w:proofErr w:type="spellStart"/>
      <w:r>
        <w:t>четырехуголка</w:t>
      </w:r>
      <w:proofErr w:type="spellEnd"/>
      <w:r>
        <w:t>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9. Почетная грамота изготавливается на матовой бумаге формата А3 плотностью не менее 180 г. на кв. м. Расположение горизонтальное с </w:t>
      </w:r>
      <w:proofErr w:type="spellStart"/>
      <w:r>
        <w:t>бигованием</w:t>
      </w:r>
      <w:proofErr w:type="spellEnd"/>
      <w:r>
        <w:t xml:space="preserve"> посередине.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На правой странице разворота - вверху надпись в две строки желтыми (золотистыми) </w:t>
      </w:r>
      <w:r>
        <w:lastRenderedPageBreak/>
        <w:t>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 xml:space="preserve">Обе страницы украшены </w:t>
      </w:r>
      <w:proofErr w:type="spellStart"/>
      <w:r>
        <w:t>конгревом</w:t>
      </w:r>
      <w:proofErr w:type="spellEnd"/>
      <w:r>
        <w:t xml:space="preserve">, сетка которого красного и серого цветов. </w:t>
      </w:r>
      <w:proofErr w:type="spellStart"/>
      <w:r>
        <w:t>Конгрев</w:t>
      </w:r>
      <w:proofErr w:type="spellEnd"/>
      <w:r>
        <w:t xml:space="preserve"> формирует концентрические волнистые "круги", расходящиеся от центра страницы.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10. Ведомственный знак Министерства просвещения Российской Федерации "За содействие" (далее - знак) выполнен в виде квадратного планшета в декоративной рамке. Поле планшета обтянуто тканью (нетканым материалом, имитирующим ткань) синего цвета. Рамка - из дерева (пластика, имитирующего дерево) темно-коричневого цвета.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В поле планшета крепится выполненная из золотистого металла с цветными эмалями эмблема Министерства просвещения Российской Федерации. Над эмблемой - золотистая металлическая лента с надписью: "МИНИСТЕРСТВО ПРОСВЕЩЕНИЯ РОССИЙСКОЙ ФЕДЕРАЦИИ". Ниже эмблемы - золотистая металлическая лента с надписью: "ЗА СОДЕЙСТВИЕ". Все надписи выполнены контррельефом и покрыты черной эмалью.</w:t>
      </w:r>
    </w:p>
    <w:p w:rsidR="004B45CB" w:rsidRDefault="004B45CB">
      <w:pPr>
        <w:pStyle w:val="ConsPlusNormal"/>
        <w:spacing w:before="220"/>
        <w:ind w:firstLine="540"/>
        <w:jc w:val="both"/>
      </w:pPr>
      <w:r>
        <w:t>Знак может выполняться в двух размерных вариантах со сторонами 190 мм на 190 мм и 90 мм на 90 мм.</w:t>
      </w:r>
    </w:p>
    <w:p w:rsidR="004B45CB" w:rsidRDefault="004B45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2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25.09.2023 N 715)</w:t>
      </w: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jc w:val="both"/>
      </w:pPr>
    </w:p>
    <w:p w:rsidR="004B45CB" w:rsidRDefault="004B45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19A" w:rsidRDefault="008E119A"/>
    <w:sectPr w:rsidR="008E119A" w:rsidSect="00B9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CB"/>
    <w:rsid w:val="004B45CB"/>
    <w:rsid w:val="008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5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4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5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45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45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5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252" TargetMode="External"/><Relationship Id="rId13" Type="http://schemas.openxmlformats.org/officeDocument/2006/relationships/hyperlink" Target="https://login.consultant.ru/link/?req=doc&amp;base=LAW&amp;n=460484&amp;dst=100021" TargetMode="External"/><Relationship Id="rId18" Type="http://schemas.openxmlformats.org/officeDocument/2006/relationships/hyperlink" Target="https://login.consultant.ru/link/?req=doc&amp;base=LAW&amp;n=460484&amp;dst=100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0484&amp;dst=100037" TargetMode="External"/><Relationship Id="rId7" Type="http://schemas.openxmlformats.org/officeDocument/2006/relationships/hyperlink" Target="https://login.consultant.ru/link/?req=doc&amp;base=LAW&amp;n=460484&amp;dst=100010" TargetMode="External"/><Relationship Id="rId12" Type="http://schemas.openxmlformats.org/officeDocument/2006/relationships/hyperlink" Target="https://login.consultant.ru/link/?req=doc&amp;base=LAW&amp;n=460484&amp;dst=100020" TargetMode="External"/><Relationship Id="rId17" Type="http://schemas.openxmlformats.org/officeDocument/2006/relationships/hyperlink" Target="https://login.consultant.ru/link/?req=doc&amp;base=LAW&amp;n=460484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0484&amp;dst=100027" TargetMode="External"/><Relationship Id="rId20" Type="http://schemas.openxmlformats.org/officeDocument/2006/relationships/hyperlink" Target="https://login.consultant.ru/link/?req=doc&amp;base=LAW&amp;n=460484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145" TargetMode="External"/><Relationship Id="rId11" Type="http://schemas.openxmlformats.org/officeDocument/2006/relationships/hyperlink" Target="https://login.consultant.ru/link/?req=doc&amp;base=LAW&amp;n=460484&amp;dst=1000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0484&amp;dst=100006" TargetMode="External"/><Relationship Id="rId15" Type="http://schemas.openxmlformats.org/officeDocument/2006/relationships/hyperlink" Target="https://login.consultant.ru/link/?req=doc&amp;base=LAW&amp;n=460484&amp;dst=100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0484&amp;dst=100013" TargetMode="External"/><Relationship Id="rId19" Type="http://schemas.openxmlformats.org/officeDocument/2006/relationships/hyperlink" Target="https://login.consultant.ru/link/?req=doc&amp;base=LAW&amp;n=460484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484&amp;dst=100012" TargetMode="External"/><Relationship Id="rId14" Type="http://schemas.openxmlformats.org/officeDocument/2006/relationships/hyperlink" Target="https://login.consultant.ru/link/?req=doc&amp;base=LAW&amp;n=460484&amp;dst=100023" TargetMode="External"/><Relationship Id="rId22" Type="http://schemas.openxmlformats.org/officeDocument/2006/relationships/hyperlink" Target="https://login.consultant.ru/link/?req=doc&amp;base=LAW&amp;n=460484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6501</Words>
  <Characters>37060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Мальханова Лариса Павловна</dc:creator>
  <cp:lastModifiedBy>Мальханова Лариса Павловна</cp:lastModifiedBy>
  <cp:revision>1</cp:revision>
  <dcterms:created xsi:type="dcterms:W3CDTF">2024-09-11T12:34:00Z</dcterms:created>
  <dcterms:modified xsi:type="dcterms:W3CDTF">2024-09-11T12:36:00Z</dcterms:modified>
</cp:coreProperties>
</file>