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D3" w:rsidRDefault="00DA1AD3">
      <w:pPr>
        <w:pStyle w:val="ConsPlusNormal"/>
        <w:jc w:val="both"/>
      </w:pPr>
    </w:p>
    <w:p w:rsidR="00DA1AD3" w:rsidRPr="00A55EB0" w:rsidRDefault="00DA1AD3" w:rsidP="00A55E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Утверждено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постановлением Правительства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Архангельской области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от 30.12.2016 N 575-пп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Title"/>
        <w:jc w:val="center"/>
        <w:rPr>
          <w:rFonts w:ascii="Times New Roman" w:hAnsi="Times New Roman" w:cs="Times New Roman"/>
        </w:rPr>
      </w:pPr>
      <w:bookmarkStart w:id="0" w:name="P6487"/>
      <w:bookmarkEnd w:id="0"/>
      <w:r w:rsidRPr="00A55EB0">
        <w:rPr>
          <w:rFonts w:ascii="Times New Roman" w:hAnsi="Times New Roman" w:cs="Times New Roman"/>
        </w:rPr>
        <w:t>ПОЛОЖЕНИЕ</w:t>
      </w:r>
    </w:p>
    <w:p w:rsidR="00DA1AD3" w:rsidRPr="00A55EB0" w:rsidRDefault="00DA1AD3" w:rsidP="00A55EB0">
      <w:pPr>
        <w:pStyle w:val="ConsPlusTitle"/>
        <w:jc w:val="center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О СПЕЦИАЛЬНОМ ДИПЛОМЕ "ПРИЗНАТЕЛЬНОСТЬ"</w:t>
      </w:r>
    </w:p>
    <w:p w:rsidR="00DA1AD3" w:rsidRPr="00A55EB0" w:rsidRDefault="00DA1AD3" w:rsidP="00A55EB0">
      <w:pPr>
        <w:spacing w:after="0" w:line="240" w:lineRule="auto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1. Настоящее Положение, разработанное в соответствии со </w:t>
      </w:r>
      <w:hyperlink r:id="rId5" w:history="1">
        <w:r w:rsidRPr="00A55EB0">
          <w:rPr>
            <w:rFonts w:ascii="Times New Roman" w:hAnsi="Times New Roman" w:cs="Times New Roman"/>
            <w:color w:val="0000FF"/>
          </w:rPr>
          <w:t>статьей 23</w:t>
        </w:r>
      </w:hyperlink>
      <w:r w:rsidRPr="00A55EB0">
        <w:rPr>
          <w:rFonts w:ascii="Times New Roman" w:hAnsi="Times New Roman" w:cs="Times New Roman"/>
        </w:rPr>
        <w:t xml:space="preserve"> областного закона от 5 декабря 2016 года N 496-30-ОЗ "О социальной поддержке семей, воспитывающих детей, в Архангельской области", устанавливает порядок поощрения многодетных семей, а также семей, являвшихся многодетными с 2 марта 1994 года, достойно воспитавших троих и более детей до достижения восьмилетнего возраста, многодетных семей, достойно воспитывающих троих и более детей, в которых в качестве членов многодетной семьи учитываются несовершеннолетние дети, принятые на воспитание в приемную семью (далее - многодетные семьи), специальным дипломом "Признательность" (далее - диплом "Признательность") и выплаты в связи с этим единовременного вознаграждения.</w:t>
      </w:r>
    </w:p>
    <w:p w:rsidR="000B2C52" w:rsidRPr="00A55EB0" w:rsidRDefault="000B2C52" w:rsidP="00A55EB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1.1. В целях настоящего Положения под достойно воспитавшими троих и более детей до достижения восьмилетнего возраста понимаются многодетные семьи, образующие социально ответственную семью,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подающие пример в укреплении института семьи и воспитании детей, ведущие активную общественную работу.</w:t>
      </w:r>
    </w:p>
    <w:p w:rsidR="000B2C52" w:rsidRPr="00A55EB0" w:rsidRDefault="000B2C52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Родители, приемные родители и их дети (приемные дети) многодетной семьи не должны иметь неснятую или непогашенную судимость, а также привлекаться к административной ответственности, предусмотренной статьей 5.35 Кодекса Российской Федерации об административных правонарушениях.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497"/>
      <w:bookmarkEnd w:id="1"/>
      <w:r w:rsidRPr="00A55EB0">
        <w:rPr>
          <w:rFonts w:ascii="Times New Roman" w:hAnsi="Times New Roman" w:cs="Times New Roman"/>
        </w:rPr>
        <w:t>2. Право на поощрение дипломом "Признательность" у многодетных семей, а также на выплату в связи с этим единовременного вознаграждения возникает по истечении одного года со дня принятия ребенка на воспитание в приемную семью и при условии достижения родными детьми восьмилетнего возраста.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3. Многодетной семье, поощренной дипломом "Признательность", выплачивается единовременное вознаграждение в размере </w:t>
      </w:r>
      <w:r w:rsidR="000B2C52" w:rsidRPr="00A55EB0">
        <w:rPr>
          <w:rFonts w:ascii="Times New Roman" w:hAnsi="Times New Roman" w:cs="Times New Roman"/>
        </w:rPr>
        <w:t xml:space="preserve">20 </w:t>
      </w:r>
      <w:r w:rsidRPr="00A55EB0">
        <w:rPr>
          <w:rFonts w:ascii="Times New Roman" w:hAnsi="Times New Roman" w:cs="Times New Roman"/>
        </w:rPr>
        <w:t>тыс. рублей.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4. Диплом "Признательность" оформляется в соответствии с </w:t>
      </w:r>
      <w:hyperlink w:anchor="P6555" w:history="1">
        <w:r w:rsidRPr="00A55EB0">
          <w:rPr>
            <w:rFonts w:ascii="Times New Roman" w:hAnsi="Times New Roman" w:cs="Times New Roman"/>
            <w:color w:val="0000FF"/>
          </w:rPr>
          <w:t>описанием</w:t>
        </w:r>
      </w:hyperlink>
      <w:r w:rsidRPr="00A55EB0">
        <w:rPr>
          <w:rFonts w:ascii="Times New Roman" w:hAnsi="Times New Roman" w:cs="Times New Roman"/>
        </w:rPr>
        <w:t xml:space="preserve"> согласно приложению N 1 к настоящему Положению.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500"/>
      <w:bookmarkEnd w:id="2"/>
      <w:r w:rsidRPr="00A55EB0">
        <w:rPr>
          <w:rFonts w:ascii="Times New Roman" w:hAnsi="Times New Roman" w:cs="Times New Roman"/>
        </w:rPr>
        <w:t xml:space="preserve">5. Ходатайство о поощрении дипломом "Признательность" направляется местной администрацией муниципального района, </w:t>
      </w:r>
      <w:r w:rsidR="000B2C52" w:rsidRPr="00A55EB0">
        <w:rPr>
          <w:rFonts w:ascii="Times New Roman" w:hAnsi="Times New Roman" w:cs="Times New Roman"/>
        </w:rPr>
        <w:t xml:space="preserve">муниципального округа, </w:t>
      </w:r>
      <w:r w:rsidRPr="00A55EB0">
        <w:rPr>
          <w:rFonts w:ascii="Times New Roman" w:hAnsi="Times New Roman" w:cs="Times New Roman"/>
        </w:rPr>
        <w:t>городского округа Архангельской области (далее - местная администрация) в министерство труда, занятости и социального развития Архангельской области (далее - министерство) не позднее 1 марта года, в котором планируется поощрение дипломом "Признательность".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501"/>
      <w:bookmarkEnd w:id="3"/>
      <w:r w:rsidRPr="00A55EB0">
        <w:rPr>
          <w:rFonts w:ascii="Times New Roman" w:hAnsi="Times New Roman" w:cs="Times New Roman"/>
        </w:rPr>
        <w:t>6. К ходатайству о поощрении дипломом "Признательность" прилагаются: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1) наградной </w:t>
      </w:r>
      <w:hyperlink w:anchor="P6588" w:history="1">
        <w:r w:rsidRPr="00A55EB0">
          <w:rPr>
            <w:rFonts w:ascii="Times New Roman" w:hAnsi="Times New Roman" w:cs="Times New Roman"/>
            <w:color w:val="0000FF"/>
          </w:rPr>
          <w:t>лист</w:t>
        </w:r>
      </w:hyperlink>
      <w:r w:rsidRPr="00A55EB0">
        <w:rPr>
          <w:rFonts w:ascii="Times New Roman" w:hAnsi="Times New Roman" w:cs="Times New Roman"/>
        </w:rPr>
        <w:t xml:space="preserve"> к диплому "Признательность" по форме согласно приложению N 2 к настоящему Положению (далее - наградной лист);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6503"/>
      <w:bookmarkEnd w:id="4"/>
      <w:r w:rsidRPr="00A55EB0">
        <w:rPr>
          <w:rFonts w:ascii="Times New Roman" w:hAnsi="Times New Roman" w:cs="Times New Roman"/>
        </w:rPr>
        <w:t>2) копии свидетельств о рождении всех детей;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3) характеристики с места учебы (службы, работы) на всех детей, за исключением детей дошкольного возраста;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6505"/>
      <w:bookmarkEnd w:id="5"/>
      <w:r w:rsidRPr="00A55EB0">
        <w:rPr>
          <w:rFonts w:ascii="Times New Roman" w:hAnsi="Times New Roman" w:cs="Times New Roman"/>
        </w:rPr>
        <w:t>4) для семей, принявших детей в приемную семью, - копии договора о приемной семье;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6506"/>
      <w:bookmarkEnd w:id="6"/>
      <w:r w:rsidRPr="00A55EB0">
        <w:rPr>
          <w:rFonts w:ascii="Times New Roman" w:hAnsi="Times New Roman" w:cs="Times New Roman"/>
        </w:rPr>
        <w:t xml:space="preserve">5) копии документов и иных дополнительных материалов, подтверждающих достижения многодетной семьи в воспитании детей, в том числе подтверждающие конкретные заслуги многодетной семьи, указанные в </w:t>
      </w:r>
      <w:hyperlink w:anchor="P6529" w:history="1">
        <w:r w:rsidRPr="00A55EB0">
          <w:rPr>
            <w:rFonts w:ascii="Times New Roman" w:hAnsi="Times New Roman" w:cs="Times New Roman"/>
            <w:color w:val="0000FF"/>
          </w:rPr>
          <w:t>пункте 13</w:t>
        </w:r>
      </w:hyperlink>
      <w:r w:rsidRPr="00A55EB0">
        <w:rPr>
          <w:rFonts w:ascii="Times New Roman" w:hAnsi="Times New Roman" w:cs="Times New Roman"/>
        </w:rPr>
        <w:t xml:space="preserve"> наградного листа (копии благодарностей и дипломов, копии сообщений и материалов, опубликованных в средствах массовой информации и иные);</w:t>
      </w:r>
    </w:p>
    <w:p w:rsidR="00DA1AD3" w:rsidRPr="00A55EB0" w:rsidRDefault="000B2C52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6</w:t>
      </w:r>
      <w:r w:rsidR="00DA1AD3" w:rsidRPr="00A55EB0">
        <w:rPr>
          <w:rFonts w:ascii="Times New Roman" w:hAnsi="Times New Roman" w:cs="Times New Roman"/>
        </w:rPr>
        <w:t>) документ, подтверждающий регистрацию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документа.</w:t>
      </w:r>
    </w:p>
    <w:p w:rsidR="004E3B5D" w:rsidRPr="00A55EB0" w:rsidRDefault="004E3B5D" w:rsidP="00A55EB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7) справка о наличии (отсутствии) судимости и (или) уголовного преследования либо о </w:t>
      </w:r>
      <w:r w:rsidRPr="00A55EB0">
        <w:rPr>
          <w:rFonts w:ascii="Times New Roman" w:hAnsi="Times New Roman" w:cs="Times New Roman"/>
        </w:rPr>
        <w:lastRenderedPageBreak/>
        <w:t>прекращении уголовного преследования, заверенная в установленном законодательством Российской Федерации порядке в отношении всех членов многодетной семьи, достигших возраста 14 лет, выданная в текущем календарном году в порядке и по форме,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E3B5D" w:rsidRPr="00A55EB0" w:rsidRDefault="004E3B5D" w:rsidP="00A55EB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8) справка (сведения) об отсутствии факта привлечения к административной ответственности, предусмотренной </w:t>
      </w:r>
      <w:hyperlink r:id="rId6" w:history="1">
        <w:r w:rsidRPr="00A55EB0">
          <w:rPr>
            <w:rFonts w:ascii="Times New Roman" w:hAnsi="Times New Roman" w:cs="Times New Roman"/>
            <w:color w:val="0000FF"/>
          </w:rPr>
          <w:t>статьей 5.35</w:t>
        </w:r>
      </w:hyperlink>
      <w:r w:rsidRPr="00A55EB0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предоставленная муниципальными комиссиями по делам несовершеннолетних и защите их прав в Архангельской области;</w:t>
      </w:r>
    </w:p>
    <w:p w:rsidR="004E3B5D" w:rsidRPr="00A55EB0" w:rsidRDefault="004E3B5D" w:rsidP="00A55EB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</w:p>
    <w:p w:rsidR="004E3B5D" w:rsidRPr="00A55EB0" w:rsidRDefault="004E3B5D" w:rsidP="00A55EB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9) заявление на обработку персональных данных по форме согласно приложению N 3 к настоящему Положению.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6509"/>
      <w:bookmarkEnd w:id="7"/>
      <w:r w:rsidRPr="00A55EB0">
        <w:rPr>
          <w:rFonts w:ascii="Times New Roman" w:hAnsi="Times New Roman" w:cs="Times New Roman"/>
        </w:rPr>
        <w:t xml:space="preserve">7. Документы, указанные в </w:t>
      </w:r>
      <w:hyperlink w:anchor="P6503" w:history="1">
        <w:r w:rsidRPr="00A55EB0">
          <w:rPr>
            <w:rFonts w:ascii="Times New Roman" w:hAnsi="Times New Roman" w:cs="Times New Roman"/>
            <w:color w:val="0000FF"/>
          </w:rPr>
          <w:t>подпунктах 2</w:t>
        </w:r>
      </w:hyperlink>
      <w:r w:rsidRPr="00A55EB0">
        <w:rPr>
          <w:rFonts w:ascii="Times New Roman" w:hAnsi="Times New Roman" w:cs="Times New Roman"/>
        </w:rPr>
        <w:t xml:space="preserve">, </w:t>
      </w:r>
      <w:hyperlink w:anchor="P6505" w:history="1">
        <w:r w:rsidRPr="00A55EB0">
          <w:rPr>
            <w:rFonts w:ascii="Times New Roman" w:hAnsi="Times New Roman" w:cs="Times New Roman"/>
            <w:color w:val="0000FF"/>
          </w:rPr>
          <w:t>4</w:t>
        </w:r>
      </w:hyperlink>
      <w:r w:rsidRPr="00A55EB0">
        <w:rPr>
          <w:rFonts w:ascii="Times New Roman" w:hAnsi="Times New Roman" w:cs="Times New Roman"/>
        </w:rPr>
        <w:t xml:space="preserve"> и </w:t>
      </w:r>
      <w:hyperlink w:anchor="P6506" w:history="1">
        <w:r w:rsidRPr="00A55EB0">
          <w:rPr>
            <w:rFonts w:ascii="Times New Roman" w:hAnsi="Times New Roman" w:cs="Times New Roman"/>
            <w:color w:val="0000FF"/>
          </w:rPr>
          <w:t>5 пункта 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представляются в виде копий, заверенных в установленном законодательством Российской Федерации порядке, в одном экземпляре.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8. Отбор многодетных семей для представления к поощрению дипломом "Признательность" производится местной администрацией на конкурсной основе с привлечением органов местной администрации, осуществляющих управление в сфере образования, опеки и попечительства, а также по согласованию депутатов представительных органов муниципальных районов</w:t>
      </w:r>
      <w:r w:rsidR="004E3B5D" w:rsidRPr="00A55EB0">
        <w:rPr>
          <w:rFonts w:ascii="Times New Roman" w:hAnsi="Times New Roman" w:cs="Times New Roman"/>
        </w:rPr>
        <w:t>,  муниципальных округов</w:t>
      </w:r>
      <w:r w:rsidRPr="00A55EB0">
        <w:rPr>
          <w:rFonts w:ascii="Times New Roman" w:hAnsi="Times New Roman" w:cs="Times New Roman"/>
        </w:rPr>
        <w:t>, городских округов Архангельской области, органов внутренних дел, государственного учреждения социальной защиты населения Архангельской области (далее - государственное учреждение), общественных объединений.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Порядок проведения местной администрацией отбора многодетных семей для представления к поощрению дипломом "Признательность" утверждается постановлением администрации муниципального района,</w:t>
      </w:r>
      <w:r w:rsidR="004E3B5D" w:rsidRPr="00A55EB0">
        <w:rPr>
          <w:rFonts w:ascii="Times New Roman" w:hAnsi="Times New Roman" w:cs="Times New Roman"/>
        </w:rPr>
        <w:t xml:space="preserve"> муниципального округа,</w:t>
      </w:r>
      <w:r w:rsidRPr="00A55EB0">
        <w:rPr>
          <w:rFonts w:ascii="Times New Roman" w:hAnsi="Times New Roman" w:cs="Times New Roman"/>
        </w:rPr>
        <w:t xml:space="preserve"> городского округа Архангельской области.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9. Количество поощрений дипломом "Признательность" определяется министерством в пределах средств, предусмотренных на данные цели областным законом об областном бюджете.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Количество поощрений дипломом "Признательность" по каждому муниципальному району, </w:t>
      </w:r>
      <w:r w:rsidR="004E3B5D" w:rsidRPr="00A55EB0">
        <w:rPr>
          <w:rFonts w:ascii="Times New Roman" w:hAnsi="Times New Roman" w:cs="Times New Roman"/>
        </w:rPr>
        <w:t xml:space="preserve">муниципальному округу, </w:t>
      </w:r>
      <w:r w:rsidRPr="00A55EB0">
        <w:rPr>
          <w:rFonts w:ascii="Times New Roman" w:hAnsi="Times New Roman" w:cs="Times New Roman"/>
        </w:rPr>
        <w:t>городскому округу Архангельской области определяется министерством исходя из количества многодетных семей, зарегистрированных государственным учреждением по месту жительства (пребывания) многодетной семьи, и направляется местным администрациям не позднее 1 февраля года, в котором планируется поощрение дипломом "Признательность".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10. Ходатайство о поощрении дипломом "Признательность" и документы, указанные в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пункте 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направленные в министерство местными администрациями в соответствии с </w:t>
      </w:r>
      <w:hyperlink w:anchor="P6500" w:history="1">
        <w:r w:rsidRPr="00A55EB0">
          <w:rPr>
            <w:rFonts w:ascii="Times New Roman" w:hAnsi="Times New Roman" w:cs="Times New Roman"/>
            <w:color w:val="0000FF"/>
          </w:rPr>
          <w:t>пунктом 5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рассматриваются комиссией по рассмотрению ходатайств органов местного самоуправления городского округа,</w:t>
      </w:r>
      <w:r w:rsidR="004E3B5D" w:rsidRPr="00A55EB0">
        <w:rPr>
          <w:rFonts w:ascii="Times New Roman" w:hAnsi="Times New Roman" w:cs="Times New Roman"/>
        </w:rPr>
        <w:t xml:space="preserve"> муниципального округа, </w:t>
      </w:r>
      <w:r w:rsidRPr="00A55EB0">
        <w:rPr>
          <w:rFonts w:ascii="Times New Roman" w:hAnsi="Times New Roman" w:cs="Times New Roman"/>
        </w:rPr>
        <w:t xml:space="preserve"> муниципального района Архангельской области о поощрении многодетных семей специальным дипломом "Признательность" (далее - комиссия).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Комиссия осуществляет свою деятельность в соответствии с Положением о комиссии, утверждаемым указом Губернатора Архангельской области. Состав комиссии утверждается распоряжением Губернатора Архангельской области.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В состав комиссии входят представители министерства, министерства образования Архангельской области, министерства культуры Архангельской области, министерства по делам молодежи и спорту Архангельской области, а также по согласованию депутаты Архангельского областного Собрания депутатов, представители общественных объединений.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Итоги заседания комиссии оформляются протоколом.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11. Министерство не позднее 1 мая на основании протокола комиссии готовит проект распоряжения Губернатора Архангельской области о поощрении дипломом "Признательность" (далее - распоряжение Губернатора Архангельской области) с указанием списка многодетных семей и размера единовременного вознаграждения либо направляет мотивированный отказ в местную администрацию, направившую ходатайство о поощрении дипломом "Признательность" в соответствии с </w:t>
      </w:r>
      <w:hyperlink w:anchor="P6500" w:history="1">
        <w:r w:rsidRPr="00A55EB0">
          <w:rPr>
            <w:rFonts w:ascii="Times New Roman" w:hAnsi="Times New Roman" w:cs="Times New Roman"/>
            <w:color w:val="0000FF"/>
          </w:rPr>
          <w:t>пунктом 5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12. Основаниями для принятия решения об отказе в поощрении дипломом "Признательность" являются: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1) непредставление или представление не в полном объеме документов, указанных в </w:t>
      </w:r>
      <w:hyperlink w:anchor="P6500" w:history="1">
        <w:r w:rsidRPr="00A55EB0">
          <w:rPr>
            <w:rFonts w:ascii="Times New Roman" w:hAnsi="Times New Roman" w:cs="Times New Roman"/>
            <w:color w:val="0000FF"/>
          </w:rPr>
          <w:t>пунктах 5</w:t>
        </w:r>
      </w:hyperlink>
      <w:r w:rsidRPr="00A55EB0">
        <w:rPr>
          <w:rFonts w:ascii="Times New Roman" w:hAnsi="Times New Roman" w:cs="Times New Roman"/>
        </w:rPr>
        <w:t xml:space="preserve"> и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2) представление ходатайства о поощрении дипломом "Признательность" и документов, </w:t>
      </w:r>
      <w:r w:rsidRPr="00A55EB0">
        <w:rPr>
          <w:rFonts w:ascii="Times New Roman" w:hAnsi="Times New Roman" w:cs="Times New Roman"/>
        </w:rPr>
        <w:lastRenderedPageBreak/>
        <w:t xml:space="preserve">указанных в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пункте 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с нарушением сроков, установленных </w:t>
      </w:r>
      <w:hyperlink w:anchor="P6500" w:history="1">
        <w:r w:rsidRPr="00A55EB0">
          <w:rPr>
            <w:rFonts w:ascii="Times New Roman" w:hAnsi="Times New Roman" w:cs="Times New Roman"/>
            <w:color w:val="0000FF"/>
          </w:rPr>
          <w:t>пунктом 5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3) несоблюдение требований, установленных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пунктами 6</w:t>
        </w:r>
      </w:hyperlink>
      <w:r w:rsidRPr="00A55EB0">
        <w:rPr>
          <w:rFonts w:ascii="Times New Roman" w:hAnsi="Times New Roman" w:cs="Times New Roman"/>
        </w:rPr>
        <w:t xml:space="preserve"> и </w:t>
      </w:r>
      <w:hyperlink w:anchor="P6509" w:history="1">
        <w:r w:rsidRPr="00A55EB0">
          <w:rPr>
            <w:rFonts w:ascii="Times New Roman" w:hAnsi="Times New Roman" w:cs="Times New Roman"/>
            <w:color w:val="0000FF"/>
          </w:rPr>
          <w:t>7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к оформлению документов, указанных в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пункте 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4) представляемые к поощрению дипломом "Признательность" не относятся к числу многодетных семей;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5) несоответствие многодетной семьи требованиям, установленным </w:t>
      </w:r>
      <w:hyperlink w:anchor="P6497" w:history="1">
        <w:r w:rsidRPr="00A55EB0">
          <w:rPr>
            <w:rFonts w:ascii="Times New Roman" w:hAnsi="Times New Roman" w:cs="Times New Roman"/>
            <w:color w:val="0000FF"/>
          </w:rPr>
          <w:t>пунктом 2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6) предоставление недостоверных сведений.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6529"/>
      <w:bookmarkEnd w:id="8"/>
      <w:r w:rsidRPr="00A55EB0">
        <w:rPr>
          <w:rFonts w:ascii="Times New Roman" w:hAnsi="Times New Roman" w:cs="Times New Roman"/>
        </w:rPr>
        <w:t>13. Диплом "Признательность" ежегодно вручается Губернатором Архангельской области или по поручению Губернатора Архангельской области заместителем председателя Правительства Архангельской области, в ведении которого находится министерство в соответствии со структурой исполнительных органов государственной власти Архангельской области, утвержденной указом Губернатора Архангельской области, главами муниципальных районов, городских округов Архангельской области на мероприятиях, посвященных Международному дню семьи (15 мая).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14. Финансирование расходов, связанных с выплатой единовременного вознаграждения осуществляется в пределах бюджетных ассигнований, предусмотренных министерству на реализацию областного </w:t>
      </w:r>
      <w:hyperlink r:id="rId7" w:history="1">
        <w:r w:rsidRPr="00A55EB0">
          <w:rPr>
            <w:rFonts w:ascii="Times New Roman" w:hAnsi="Times New Roman" w:cs="Times New Roman"/>
            <w:color w:val="0000FF"/>
          </w:rPr>
          <w:t>закона</w:t>
        </w:r>
      </w:hyperlink>
      <w:r w:rsidRPr="00A55EB0">
        <w:rPr>
          <w:rFonts w:ascii="Times New Roman" w:hAnsi="Times New Roman" w:cs="Times New Roman"/>
        </w:rPr>
        <w:t xml:space="preserve"> от 5 декабря 2016 года N 496-30-ОЗ "О социальной поддержке семей, воспитывающих детей, в Архангельской области".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15. Министерство в течение трех рабочих дней со дня издания распоряжения Губернатора Архангельской области представляет в министерство финансов Архангельской области (далее - министерство финансов) сводную заявку на финансирование единовременного вознаграждения с учетом оплаты услуг организаций почтовой связи и услуг кредитных организаций.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16. Министерство финансов доводит объемы финансирования до министерства в соответствии со сводной бюджетной росписью областного бюджета в пределах утвержденного кассового плана областного бюджета.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17. Министерство в пределах бюджетных ассигнований и объемов финансирования, зачисленных на лицевой счет, доводит бюджетные ассигнования и объемы финансирования до государственного учреждения и представляет в Управление Федерального казначейства по Архангельской области и Ненецкому автономному округу расходные расписания на перечисление суммы единовременного вознаграждения на лицевой счет государственного учреждения.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18. Государственное учреждение в течение двух рабочих дней со дня получения выписки со своего лицевого счета представляет в Управление Федерального казначейства по Архангельской области и Ненецкому автономному округу заявки на кассовый расход для перечисления сумм единовременного вознаграждения на счета получателей, открытые в кредитных организациях, или осуществляют выплаты единовременного вознаграждения получателям через организации почтовой связи.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19. Государственное учреждение до пятого числа каждого месяца, следующего за отчетным, представляет в министерство отчет о состоянии лицевого счета получателя бюджетных средств.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20. Министерство на основании представленных государственным учреждением отчета о состоянии лицевого счета получателя бюджетных средств подготавливает отчет о произведенных кассовых расходах по форме, установленной министерством финансов, и представляет его до 15 числа каждого месяца, следующего за отчетным, в министерство финансов.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21. Контроль за целевым использованием бюджетных средств, направленных на единовременное вознаграждение, осуществляется министерством и органами государственного финансового контроля Архангельской области.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22. Ответственность за нецелевое использование средств областного бюджета, направленных на единовременное вознаграждение, несут министерство и государственные учреждения.</w:t>
      </w: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A55EB0" w:rsidRDefault="00A55EB0">
      <w:pPr>
        <w:pStyle w:val="ConsPlusNormal"/>
        <w:jc w:val="both"/>
      </w:pPr>
    </w:p>
    <w:p w:rsidR="00A55EB0" w:rsidRDefault="00A55EB0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DA1AD3" w:rsidRPr="00A55EB0" w:rsidRDefault="00DA1AD3" w:rsidP="00A55E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9" w:name="_GoBack"/>
      <w:bookmarkEnd w:id="9"/>
      <w:r w:rsidRPr="00A55EB0">
        <w:rPr>
          <w:rFonts w:ascii="Times New Roman" w:hAnsi="Times New Roman" w:cs="Times New Roman"/>
        </w:rPr>
        <w:lastRenderedPageBreak/>
        <w:t>Приложение N 1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 Положению о специальном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дипломе "Признательность"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bookmarkStart w:id="10" w:name="P6555"/>
      <w:bookmarkEnd w:id="10"/>
      <w:r w:rsidRPr="00A55EB0">
        <w:rPr>
          <w:rFonts w:ascii="Times New Roman" w:hAnsi="Times New Roman" w:cs="Times New Roman"/>
        </w:rPr>
        <w:t xml:space="preserve">                                 ОПИСАНИЕ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специального диплома "Признательность"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Специальный  диплом  "Признательность"  представляет собой двустороннюю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обложку  размером  310 x 450 мм. Лицевая сторона диплома зеленого цвета. На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лицевой   стороне   диплома  буквами  золотистого  цвета  напечатано  слово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"Признательность".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На  левой внутренней стороне вверху - герб Архангельской области, слова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"Диплом "Признательность".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На вкладыше белого цвета напечатаны слова: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"Награждается за достойное воспитание детей многодетная семья"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Губернатор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Архангельской области 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Распоряжение Губернатора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Архангельской области    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(число, месяц, год, номер)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Приложение N 2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 Положению о специальном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дипломе "Признательность"</w:t>
      </w:r>
    </w:p>
    <w:p w:rsidR="00DA1AD3" w:rsidRPr="00A55EB0" w:rsidRDefault="00DA1AD3" w:rsidP="00A55EB0">
      <w:pPr>
        <w:spacing w:after="0" w:line="240" w:lineRule="auto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bookmarkStart w:id="11" w:name="P6588"/>
      <w:bookmarkEnd w:id="11"/>
      <w:r w:rsidRPr="00A55EB0">
        <w:rPr>
          <w:rFonts w:ascii="Times New Roman" w:hAnsi="Times New Roman" w:cs="Times New Roman"/>
        </w:rPr>
        <w:t xml:space="preserve">                              НАГРАДНОЙ ЛИСТ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к специальном диплому "Признательность"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A1AD3" w:rsidRPr="00A55EB0"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Сведения о матери</w:t>
            </w:r>
          </w:p>
        </w:tc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Сведения об отце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1. Фамилия имя, отчество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1. Фамилия имя, отчество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2. Дата и место рождения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2. Дата и место рождения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3. Должность, место работы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3. Должность, место работы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4. Гражданство</w:t>
            </w:r>
          </w:p>
        </w:tc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4. Гражданство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5. Место жительства и (или) место пребывания, подтвержденные регистрацией (индекс, область, район, город, поселок, сельский населенный пункт, улица, дом, корпус, квартира, телефон)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5. Место жительства и (или) место пребывания, подтвержденные регистрацией (индекс, область, район, город, поселок, сельский населенный пункт, улица, дом, корпус, квартира, телефон)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lastRenderedPageBreak/>
              <w:t>6. Паспорт серии _____ номер _________, выдан "__" __________ ____ года ______________________________________________________________________________________ (кем выдан)</w:t>
            </w:r>
          </w:p>
        </w:tc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6. Паспорт серии _____ номер _________, выдан "__" __________ ____ года ______________________________________________________________________________________ (кем выдан)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7. Образование (наименование образовательной организации, год окончания)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7. Образование (наименование образовательной организации, год окончания)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8. Ученая степень, ученое звание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8. Ученая степень, ученое звание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9. Какими государственными или ведомственными наградами награждены, когда и каким органом принято решение о награждении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9. Какими государственными или ведомственными наградами награждены, когда и каким органом принято решение о награждении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10. Трудовая деятельность матери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3969"/>
        <w:gridCol w:w="3061"/>
      </w:tblGrid>
      <w:tr w:rsidR="00DA1AD3" w:rsidRPr="00A55EB0">
        <w:tc>
          <w:tcPr>
            <w:tcW w:w="2040" w:type="dxa"/>
            <w:gridSpan w:val="2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Период работы (службы, учебы)</w:t>
            </w:r>
          </w:p>
        </w:tc>
        <w:tc>
          <w:tcPr>
            <w:tcW w:w="3969" w:type="dxa"/>
            <w:vMerge w:val="restart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  <w:tc>
          <w:tcPr>
            <w:tcW w:w="3061" w:type="dxa"/>
            <w:vMerge w:val="restart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Местонахождение организации</w:t>
            </w: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принят</w:t>
            </w: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уволен</w:t>
            </w:r>
          </w:p>
        </w:tc>
        <w:tc>
          <w:tcPr>
            <w:tcW w:w="3969" w:type="dxa"/>
            <w:vMerge/>
          </w:tcPr>
          <w:p w:rsidR="00DA1AD3" w:rsidRPr="00A55EB0" w:rsidRDefault="00DA1AD3" w:rsidP="00A5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DA1AD3" w:rsidRPr="00A55EB0" w:rsidRDefault="00DA1AD3" w:rsidP="00A5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11. Трудовая деятельность отца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3969"/>
        <w:gridCol w:w="3061"/>
      </w:tblGrid>
      <w:tr w:rsidR="00DA1AD3" w:rsidRPr="00A55EB0">
        <w:tc>
          <w:tcPr>
            <w:tcW w:w="2040" w:type="dxa"/>
            <w:gridSpan w:val="2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Период работы (службы, учебы)</w:t>
            </w:r>
          </w:p>
        </w:tc>
        <w:tc>
          <w:tcPr>
            <w:tcW w:w="3969" w:type="dxa"/>
            <w:vMerge w:val="restart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  <w:tc>
          <w:tcPr>
            <w:tcW w:w="3061" w:type="dxa"/>
            <w:vMerge w:val="restart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Местонахождение организации</w:t>
            </w: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принят</w:t>
            </w: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уволен</w:t>
            </w:r>
          </w:p>
        </w:tc>
        <w:tc>
          <w:tcPr>
            <w:tcW w:w="3969" w:type="dxa"/>
            <w:vMerge/>
          </w:tcPr>
          <w:p w:rsidR="00DA1AD3" w:rsidRPr="00A55EB0" w:rsidRDefault="00DA1AD3" w:rsidP="00A5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DA1AD3" w:rsidRPr="00A55EB0" w:rsidRDefault="00DA1AD3" w:rsidP="00A5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12. Сведения о детях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47"/>
        <w:gridCol w:w="2551"/>
        <w:gridCol w:w="2552"/>
      </w:tblGrid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Число, месяц, год и место рождения</w:t>
            </w: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Место учебы (работы, службы)</w:t>
            </w: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Награждения за учебу, труд, общественную деятельность, достижения в творчестве и спорте</w:t>
            </w: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13.  Характеристика  многодетной  семьи,  представляемой к поощрению, </w:t>
      </w:r>
      <w:proofErr w:type="gramStart"/>
      <w:r w:rsidRPr="00A55EB0">
        <w:rPr>
          <w:rFonts w:ascii="Times New Roman" w:hAnsi="Times New Roman" w:cs="Times New Roman"/>
        </w:rPr>
        <w:t>с</w:t>
      </w:r>
      <w:proofErr w:type="gramEnd"/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указанием конкретных заслуг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14. Многодетная семья 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рекомендована к поощрению 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center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(наименование муниципального района,</w:t>
      </w:r>
      <w:r w:rsidR="004E3B5D" w:rsidRPr="00A55EB0">
        <w:rPr>
          <w:rFonts w:ascii="Times New Roman" w:hAnsi="Times New Roman" w:cs="Times New Roman"/>
        </w:rPr>
        <w:t xml:space="preserve"> муниципального округа,</w:t>
      </w:r>
      <w:r w:rsidRPr="00A55EB0">
        <w:rPr>
          <w:rFonts w:ascii="Times New Roman" w:hAnsi="Times New Roman" w:cs="Times New Roman"/>
        </w:rPr>
        <w:t xml:space="preserve"> городского округа Архангельской области)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Глава муниципального района,</w:t>
      </w:r>
    </w:p>
    <w:p w:rsidR="00AC1CEF" w:rsidRPr="00A55EB0" w:rsidRDefault="00AC1CEF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округа,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городского округа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lastRenderedPageBreak/>
        <w:t xml:space="preserve">    Архангельской области      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М.П.                  "__" __________ ____ года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Руководитель органа местной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администрации муниципального</w:t>
      </w:r>
    </w:p>
    <w:p w:rsidR="00AC1CEF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района,</w:t>
      </w:r>
      <w:r w:rsidR="00AC1CEF" w:rsidRPr="00A55EB0">
        <w:rPr>
          <w:rFonts w:ascii="Times New Roman" w:hAnsi="Times New Roman" w:cs="Times New Roman"/>
        </w:rPr>
        <w:t xml:space="preserve"> муниципального округа,</w:t>
      </w:r>
    </w:p>
    <w:p w:rsidR="00DA1AD3" w:rsidRPr="00A55EB0" w:rsidRDefault="00AC1CEF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</w:t>
      </w:r>
      <w:r w:rsidR="00DA1AD3" w:rsidRPr="00A55EB0">
        <w:rPr>
          <w:rFonts w:ascii="Times New Roman" w:hAnsi="Times New Roman" w:cs="Times New Roman"/>
        </w:rPr>
        <w:t xml:space="preserve"> городского округа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Архангельской области,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осуществляющего управление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в сфере образования        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М.П.                  "__" __________ ____ года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Руководитель органа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опеки и попечительства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района,</w:t>
      </w:r>
    </w:p>
    <w:p w:rsidR="00AC1CEF" w:rsidRPr="00A55EB0" w:rsidRDefault="00AC1CEF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округа,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городского округа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Архангельской области      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М.П.                  "__" __________ ____ года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Руководитель органа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внутренних дел на территории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района,</w:t>
      </w:r>
    </w:p>
    <w:p w:rsidR="00AC1CEF" w:rsidRPr="00A55EB0" w:rsidRDefault="00AC1CEF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округа,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городского округа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Архангельской области      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 М.П.           "__" __________ ____ года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Руководитель государственного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казенного учреждения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Архангельской области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"_________________________"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М.П.                  "__" __________ ____ года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Приложение N 3</w:t>
      </w: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 Положению о специальном</w:t>
      </w: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дипломе "Признательность"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                                  (форма)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Главе 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от 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  (фамилия, имя, отчество (при наличии)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адрес места жительства (места пребывания)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на территории Архангельской области: 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(почтовый индекс, область, район, город,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село, поселок, деревня, проспект, улица,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          дом, корпус, квартира)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документ, удостоверяющий личность, 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lastRenderedPageBreak/>
        <w:t xml:space="preserve">                                              (наименование)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(серия, номер, кем выдан, дата выдачи)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номер контактного телефона 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ЗАЯВЛЕНИЕ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на обработку персональных данных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(фамилия, имя, отчество (при наличии) - при наличии родителя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(усыновителя, опекуна, попечителя)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действующи</w:t>
      </w:r>
      <w:proofErr w:type="gramStart"/>
      <w:r w:rsidRPr="00A55EB0">
        <w:rPr>
          <w:rFonts w:ascii="Times New Roman" w:hAnsi="Times New Roman" w:cs="Times New Roman"/>
        </w:rPr>
        <w:t>й(</w:t>
      </w:r>
      <w:proofErr w:type="spellStart"/>
      <w:proofErr w:type="gramEnd"/>
      <w:r w:rsidRPr="00A55EB0">
        <w:rPr>
          <w:rFonts w:ascii="Times New Roman" w:hAnsi="Times New Roman" w:cs="Times New Roman"/>
        </w:rPr>
        <w:t>ая</w:t>
      </w:r>
      <w:proofErr w:type="spellEnd"/>
      <w:r w:rsidRPr="00A55EB0">
        <w:rPr>
          <w:rFonts w:ascii="Times New Roman" w:hAnsi="Times New Roman" w:cs="Times New Roman"/>
        </w:rPr>
        <w:t>)  за себя, от имени ребенка (детей), законным представителем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которого (которых) являюсь, на обработку персональных данных: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администрации _____________________________________________________________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расположенной по адресу: __________________________________________________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(почтовый индекс, область, район, город, село, поселок,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деревня, проспект, улица, дом, корпус)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министерству труда, занятости и социального развития Архангельской области,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5EB0">
        <w:rPr>
          <w:rFonts w:ascii="Times New Roman" w:hAnsi="Times New Roman" w:cs="Times New Roman"/>
        </w:rPr>
        <w:t>расположенному  по  адресу:  просп.  Новгородский,  д. 160, г. Архангельск,</w:t>
      </w:r>
      <w:proofErr w:type="gramEnd"/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Архангельская  область,  163000  (далее  совместно именуемые - операторы) о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себе и ребенке (детях), законным представителем которого (которых) являюсь,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в  соответствии  с  федеральными законами от 27 июля 2006 года N 149-ФЗ "</w:t>
      </w:r>
      <w:proofErr w:type="gramStart"/>
      <w:r w:rsidRPr="00A55EB0">
        <w:rPr>
          <w:rFonts w:ascii="Times New Roman" w:hAnsi="Times New Roman" w:cs="Times New Roman"/>
        </w:rPr>
        <w:t>Об</w:t>
      </w:r>
      <w:proofErr w:type="gramEnd"/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информации,  информационных технологиях и о защите информации" и от 27 июля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2006 года N 152-ФЗ "О персональных данных", в целях награждения специальным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дипломом   "Признательность"   и  выплаты  единовременного  вознаграждения,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предусмотренного  областным  законом  от 5 декабря 2016 года N 496-30-ОЗ "О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социальной  поддержке  семей, воспитывающих детей, в Архангельской области"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(согласен/не согласен)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Настоящее  согласие  дается  на  период  до  истечения  сроков хранения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определяемых в соответствии с законодательством Российской Федерации.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Я  проинформирова</w:t>
      </w:r>
      <w:proofErr w:type="gramStart"/>
      <w:r w:rsidRPr="00A55EB0">
        <w:rPr>
          <w:rFonts w:ascii="Times New Roman" w:hAnsi="Times New Roman" w:cs="Times New Roman"/>
        </w:rPr>
        <w:t>н(</w:t>
      </w:r>
      <w:proofErr w:type="gramEnd"/>
      <w:r w:rsidRPr="00A55EB0">
        <w:rPr>
          <w:rFonts w:ascii="Times New Roman" w:hAnsi="Times New Roman" w:cs="Times New Roman"/>
        </w:rPr>
        <w:t>а),  что  могу  отозвать  указанное  согласие  путем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представления  операторам  заявления  в  простой письменной форме об отзыве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данного согласия на обработку персональных данных.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Мне  известны  последствия  отзыва  данного  мною согласия на обработку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персональных  данных,  а  именно:  операторы  блокируют персональные данные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заявителя (прекращают их сбор, систематизацию, накопление, использование, в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том числе передачу).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Настоящее согласие действует со дня его подписания.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"___" ____________ г.   _________________   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(дата)               (подпись)           (расшифровка подписи)".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sectPr w:rsidR="00DA1AD3" w:rsidSect="002A69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D3"/>
    <w:rsid w:val="00087B3E"/>
    <w:rsid w:val="000B2C52"/>
    <w:rsid w:val="00312980"/>
    <w:rsid w:val="0033039B"/>
    <w:rsid w:val="004E3B5D"/>
    <w:rsid w:val="00A55EB0"/>
    <w:rsid w:val="00AC1CEF"/>
    <w:rsid w:val="00DA1AD3"/>
    <w:rsid w:val="00E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1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A1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1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1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1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A1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1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1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C76A766AF5419A59A96478E19B5078DC4B4F097524E8F661683990C8E749C34C705D89293E381EC5C8A018AC12F40EEBh73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EBC906342B148C08DBC045A2B30A63CB241AF934A67AA8B4B75354E2FCB5F489829D5AE8E62A3A54B106E8FB5B407BA138D2B448F8B90Y110H" TargetMode="External"/><Relationship Id="rId5" Type="http://schemas.openxmlformats.org/officeDocument/2006/relationships/hyperlink" Target="consultantplus://offline/ref=2FC76A766AF5419A59A96478E19B5078DC4B4F097524E8F661683990C8E749C34C705D893B3E6012C4C9BD1BAA07A25FAD2C0B9AC28E7E16094E5072hD3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Илюшина Ольга Васильевна</dc:creator>
  <cp:keywords/>
  <dc:description/>
  <cp:lastModifiedBy>Елена Владимировна Хвиюзова</cp:lastModifiedBy>
  <cp:revision>6</cp:revision>
  <dcterms:created xsi:type="dcterms:W3CDTF">2022-01-11T07:55:00Z</dcterms:created>
  <dcterms:modified xsi:type="dcterms:W3CDTF">2022-03-29T07:48:00Z</dcterms:modified>
</cp:coreProperties>
</file>