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644" w:type="dxa"/>
        <w:jc w:val="right"/>
        <w:tblInd w:w="5103" w:type="dxa"/>
        <w:tblLayout w:type="fixed"/>
        <w:tblLook w:val="04A0" w:firstRow="1" w:lastRow="0" w:firstColumn="1" w:lastColumn="0" w:noHBand="0" w:noVBand="1"/>
      </w:tblPr>
      <w:tblGrid>
        <w:gridCol w:w="4644"/>
      </w:tblGrid>
      <w:tr w:rsidR="00B34946" w:rsidRPr="001B5970" w:rsidTr="00B30CF8">
        <w:trPr>
          <w:trHeight w:val="351"/>
          <w:jc w:val="right"/>
        </w:trPr>
        <w:tc>
          <w:tcPr>
            <w:tcW w:w="4644" w:type="dxa"/>
          </w:tcPr>
          <w:p w:rsidR="00B34946" w:rsidRPr="00B30CF8" w:rsidRDefault="00B34946" w:rsidP="00A02A20">
            <w:pPr>
              <w:pStyle w:val="1"/>
              <w:spacing w:before="0" w:line="240" w:lineRule="atLeast"/>
              <w:jc w:val="center"/>
              <w:rPr>
                <w:rFonts w:ascii="Times New Roman" w:hAnsi="Times New Roman" w:cs="Times New Roman"/>
                <w:b w:val="0"/>
                <w:color w:val="000000"/>
                <w:sz w:val="28"/>
                <w:szCs w:val="24"/>
              </w:rPr>
            </w:pPr>
            <w:r w:rsidRPr="00B30CF8">
              <w:rPr>
                <w:rFonts w:ascii="Times New Roman" w:hAnsi="Times New Roman" w:cs="Times New Roman"/>
                <w:sz w:val="28"/>
                <w:szCs w:val="24"/>
              </w:rPr>
              <w:br w:type="page"/>
            </w:r>
            <w:r w:rsidRPr="00B30CF8">
              <w:rPr>
                <w:rFonts w:ascii="Times New Roman" w:hAnsi="Times New Roman" w:cs="Times New Roman"/>
                <w:b w:val="0"/>
                <w:color w:val="000000"/>
                <w:sz w:val="28"/>
                <w:szCs w:val="24"/>
              </w:rPr>
              <w:t>УТВЕРЖДЕН</w:t>
            </w:r>
            <w:r w:rsidR="00A02A20">
              <w:rPr>
                <w:rFonts w:ascii="Times New Roman" w:hAnsi="Times New Roman" w:cs="Times New Roman"/>
                <w:b w:val="0"/>
                <w:color w:val="000000"/>
                <w:sz w:val="28"/>
                <w:szCs w:val="24"/>
              </w:rPr>
              <w:t>А</w:t>
            </w:r>
          </w:p>
        </w:tc>
      </w:tr>
      <w:tr w:rsidR="00B34946" w:rsidRPr="001B5970" w:rsidTr="00B30CF8">
        <w:trPr>
          <w:trHeight w:val="1235"/>
          <w:jc w:val="right"/>
        </w:trPr>
        <w:tc>
          <w:tcPr>
            <w:tcW w:w="4644" w:type="dxa"/>
          </w:tcPr>
          <w:p w:rsidR="00B34946" w:rsidRPr="00B30CF8" w:rsidRDefault="00B34946" w:rsidP="00B30CF8">
            <w:pPr>
              <w:jc w:val="center"/>
              <w:rPr>
                <w:sz w:val="28"/>
                <w:szCs w:val="24"/>
              </w:rPr>
            </w:pPr>
            <w:r w:rsidRPr="00B30CF8">
              <w:rPr>
                <w:sz w:val="28"/>
                <w:szCs w:val="24"/>
              </w:rPr>
              <w:t>распоряжением Главы</w:t>
            </w:r>
          </w:p>
          <w:p w:rsidR="00B34946" w:rsidRPr="00B30CF8" w:rsidRDefault="00470D83" w:rsidP="00B30CF8">
            <w:pPr>
              <w:jc w:val="center"/>
              <w:rPr>
                <w:sz w:val="28"/>
                <w:szCs w:val="24"/>
              </w:rPr>
            </w:pPr>
            <w:r w:rsidRPr="00B30CF8">
              <w:rPr>
                <w:sz w:val="28"/>
                <w:szCs w:val="24"/>
              </w:rPr>
              <w:t>городского округа</w:t>
            </w:r>
          </w:p>
          <w:p w:rsidR="00B34946" w:rsidRPr="00B30CF8" w:rsidRDefault="001167D2" w:rsidP="00B30CF8">
            <w:pPr>
              <w:jc w:val="center"/>
              <w:rPr>
                <w:sz w:val="28"/>
                <w:szCs w:val="24"/>
              </w:rPr>
            </w:pPr>
            <w:r w:rsidRPr="00B30CF8">
              <w:rPr>
                <w:sz w:val="28"/>
                <w:szCs w:val="24"/>
              </w:rPr>
              <w:t>"</w:t>
            </w:r>
            <w:r w:rsidR="00B34946" w:rsidRPr="00B30CF8">
              <w:rPr>
                <w:sz w:val="28"/>
                <w:szCs w:val="24"/>
              </w:rPr>
              <w:t>Город Архангельск</w:t>
            </w:r>
            <w:r w:rsidRPr="00B30CF8">
              <w:rPr>
                <w:sz w:val="28"/>
                <w:szCs w:val="24"/>
              </w:rPr>
              <w:t>"</w:t>
            </w:r>
          </w:p>
          <w:p w:rsidR="00B34946" w:rsidRPr="00B30CF8" w:rsidRDefault="00B34946" w:rsidP="007B596C">
            <w:pPr>
              <w:jc w:val="center"/>
              <w:rPr>
                <w:b/>
                <w:sz w:val="28"/>
                <w:szCs w:val="24"/>
              </w:rPr>
            </w:pPr>
            <w:r w:rsidRPr="00B30CF8">
              <w:rPr>
                <w:sz w:val="28"/>
                <w:szCs w:val="24"/>
              </w:rPr>
              <w:t xml:space="preserve">от </w:t>
            </w:r>
            <w:r w:rsidR="007B596C">
              <w:rPr>
                <w:sz w:val="28"/>
                <w:szCs w:val="24"/>
              </w:rPr>
              <w:t>18</w:t>
            </w:r>
            <w:r w:rsidR="00B30CF8">
              <w:rPr>
                <w:sz w:val="28"/>
                <w:szCs w:val="24"/>
              </w:rPr>
              <w:t xml:space="preserve"> ноября </w:t>
            </w:r>
            <w:r w:rsidRPr="00B30CF8">
              <w:rPr>
                <w:sz w:val="28"/>
                <w:szCs w:val="24"/>
              </w:rPr>
              <w:t xml:space="preserve">2021 </w:t>
            </w:r>
            <w:r w:rsidR="00B30CF8">
              <w:rPr>
                <w:sz w:val="28"/>
                <w:szCs w:val="24"/>
              </w:rPr>
              <w:t xml:space="preserve">г. </w:t>
            </w:r>
            <w:r w:rsidRPr="00B30CF8">
              <w:rPr>
                <w:sz w:val="28"/>
                <w:szCs w:val="24"/>
              </w:rPr>
              <w:t xml:space="preserve">№ </w:t>
            </w:r>
            <w:r w:rsidR="007B596C">
              <w:rPr>
                <w:sz w:val="28"/>
                <w:szCs w:val="24"/>
              </w:rPr>
              <w:t>4677р</w:t>
            </w:r>
            <w:bookmarkStart w:id="0" w:name="_GoBack"/>
            <w:bookmarkEnd w:id="0"/>
          </w:p>
        </w:tc>
      </w:tr>
    </w:tbl>
    <w:p w:rsidR="00B34946" w:rsidRPr="00034396" w:rsidRDefault="00B34946" w:rsidP="00B34946">
      <w:pPr>
        <w:widowControl w:val="0"/>
        <w:jc w:val="center"/>
        <w:rPr>
          <w:szCs w:val="26"/>
        </w:rPr>
      </w:pPr>
    </w:p>
    <w:p w:rsidR="00B34946" w:rsidRPr="00034396" w:rsidRDefault="00B34946" w:rsidP="00B34946">
      <w:pPr>
        <w:widowControl w:val="0"/>
        <w:jc w:val="center"/>
        <w:rPr>
          <w:szCs w:val="26"/>
        </w:rPr>
      </w:pPr>
    </w:p>
    <w:p w:rsidR="00B30CF8" w:rsidRPr="000549A9" w:rsidRDefault="00A02A20" w:rsidP="00801B80">
      <w:pPr>
        <w:jc w:val="center"/>
        <w:rPr>
          <w:b/>
          <w:bCs/>
          <w:sz w:val="28"/>
          <w:szCs w:val="26"/>
        </w:rPr>
      </w:pPr>
      <w:r w:rsidRPr="000549A9">
        <w:rPr>
          <w:b/>
          <w:sz w:val="28"/>
          <w:szCs w:val="26"/>
        </w:rPr>
        <w:t>Основная часть п</w:t>
      </w:r>
      <w:r w:rsidR="009B67DE" w:rsidRPr="000549A9">
        <w:rPr>
          <w:b/>
          <w:sz w:val="28"/>
          <w:szCs w:val="26"/>
        </w:rPr>
        <w:t>роект</w:t>
      </w:r>
      <w:r w:rsidRPr="000549A9">
        <w:rPr>
          <w:b/>
          <w:sz w:val="28"/>
          <w:szCs w:val="26"/>
        </w:rPr>
        <w:t>а</w:t>
      </w:r>
      <w:r w:rsidR="00801B80" w:rsidRPr="000549A9">
        <w:rPr>
          <w:b/>
          <w:sz w:val="28"/>
          <w:szCs w:val="26"/>
        </w:rPr>
        <w:t xml:space="preserve"> </w:t>
      </w:r>
      <w:r w:rsidR="007E5BA9" w:rsidRPr="000549A9">
        <w:rPr>
          <w:b/>
          <w:bCs/>
          <w:sz w:val="28"/>
          <w:szCs w:val="26"/>
        </w:rPr>
        <w:t xml:space="preserve">внесения изменений </w:t>
      </w:r>
    </w:p>
    <w:p w:rsidR="00801B80" w:rsidRPr="000549A9" w:rsidRDefault="007E5BA9" w:rsidP="00801B80">
      <w:pPr>
        <w:jc w:val="center"/>
        <w:rPr>
          <w:b/>
          <w:sz w:val="28"/>
          <w:szCs w:val="26"/>
        </w:rPr>
      </w:pPr>
      <w:r w:rsidRPr="000549A9">
        <w:rPr>
          <w:b/>
          <w:bCs/>
          <w:sz w:val="28"/>
          <w:szCs w:val="26"/>
        </w:rPr>
        <w:t xml:space="preserve">в проект планировки межмагистральной территории </w:t>
      </w:r>
      <w:r w:rsidR="000549A9">
        <w:rPr>
          <w:b/>
          <w:bCs/>
          <w:sz w:val="28"/>
          <w:szCs w:val="26"/>
        </w:rPr>
        <w:br/>
      </w:r>
      <w:r w:rsidRPr="000549A9">
        <w:rPr>
          <w:b/>
          <w:bCs/>
          <w:sz w:val="28"/>
          <w:szCs w:val="26"/>
        </w:rPr>
        <w:t xml:space="preserve">(жилой район Кузнечиха) муниципального образования </w:t>
      </w:r>
      <w:r w:rsidR="000549A9">
        <w:rPr>
          <w:b/>
          <w:bCs/>
          <w:sz w:val="28"/>
          <w:szCs w:val="26"/>
        </w:rPr>
        <w:br/>
      </w:r>
      <w:r w:rsidR="001167D2" w:rsidRPr="000549A9">
        <w:rPr>
          <w:b/>
          <w:bCs/>
          <w:sz w:val="28"/>
          <w:szCs w:val="26"/>
        </w:rPr>
        <w:t>"</w:t>
      </w:r>
      <w:r w:rsidRPr="000549A9">
        <w:rPr>
          <w:b/>
          <w:bCs/>
          <w:sz w:val="28"/>
          <w:szCs w:val="26"/>
        </w:rPr>
        <w:t>Город Архангельск</w:t>
      </w:r>
      <w:r w:rsidR="001167D2" w:rsidRPr="000549A9">
        <w:rPr>
          <w:b/>
          <w:bCs/>
          <w:sz w:val="28"/>
          <w:szCs w:val="26"/>
        </w:rPr>
        <w:t>"</w:t>
      </w:r>
      <w:r w:rsidRPr="000549A9">
        <w:rPr>
          <w:b/>
          <w:bCs/>
          <w:sz w:val="28"/>
          <w:szCs w:val="26"/>
        </w:rPr>
        <w:t xml:space="preserve"> в части территории, в границах пр. Сибиряковцев площадью 1,041 га</w:t>
      </w:r>
    </w:p>
    <w:p w:rsidR="00801B80" w:rsidRPr="009B67DE" w:rsidRDefault="00801B80" w:rsidP="009B67DE">
      <w:pPr>
        <w:widowControl w:val="0"/>
        <w:jc w:val="both"/>
        <w:rPr>
          <w:szCs w:val="26"/>
        </w:rPr>
      </w:pPr>
    </w:p>
    <w:p w:rsidR="009B67DE" w:rsidRPr="000549A9" w:rsidRDefault="009B67DE" w:rsidP="000549A9">
      <w:pPr>
        <w:pStyle w:val="5"/>
        <w:numPr>
          <w:ilvl w:val="0"/>
          <w:numId w:val="28"/>
        </w:numPr>
        <w:shd w:val="clear" w:color="auto" w:fill="auto"/>
        <w:tabs>
          <w:tab w:val="left" w:pos="284"/>
        </w:tabs>
        <w:spacing w:line="240" w:lineRule="auto"/>
        <w:ind w:left="0" w:right="20" w:firstLine="0"/>
        <w:jc w:val="center"/>
        <w:rPr>
          <w:rFonts w:ascii="Times New Roman" w:hAnsi="Times New Roman" w:cs="Times New Roman"/>
          <w:sz w:val="28"/>
          <w:szCs w:val="26"/>
        </w:rPr>
      </w:pPr>
      <w:r w:rsidRPr="000549A9">
        <w:rPr>
          <w:rFonts w:ascii="Times New Roman" w:hAnsi="Times New Roman" w:cs="Times New Roman"/>
          <w:sz w:val="28"/>
          <w:szCs w:val="26"/>
        </w:rPr>
        <w:t>Положение</w:t>
      </w:r>
      <w:r w:rsidR="000549A9" w:rsidRPr="000549A9">
        <w:rPr>
          <w:rFonts w:ascii="Times New Roman" w:hAnsi="Times New Roman" w:cs="Times New Roman"/>
          <w:sz w:val="28"/>
          <w:szCs w:val="26"/>
        </w:rPr>
        <w:t xml:space="preserve"> </w:t>
      </w:r>
      <w:r w:rsidRPr="000549A9">
        <w:rPr>
          <w:rFonts w:ascii="Times New Roman" w:hAnsi="Times New Roman" w:cs="Times New Roman"/>
          <w:sz w:val="28"/>
          <w:szCs w:val="26"/>
        </w:rPr>
        <w:t xml:space="preserve">о характеристиках планируемого развития территории, </w:t>
      </w:r>
      <w:r w:rsidR="000549A9" w:rsidRPr="000549A9">
        <w:rPr>
          <w:rFonts w:ascii="Times New Roman" w:hAnsi="Times New Roman" w:cs="Times New Roman"/>
          <w:sz w:val="28"/>
          <w:szCs w:val="26"/>
        </w:rPr>
        <w:br/>
      </w:r>
      <w:r w:rsidRPr="000549A9">
        <w:rPr>
          <w:rFonts w:ascii="Times New Roman" w:hAnsi="Times New Roman" w:cs="Times New Roman"/>
          <w:sz w:val="28"/>
          <w:szCs w:val="26"/>
        </w:rPr>
        <w:t xml:space="preserve">в том числе о плотности и параметрах застройки территории, </w:t>
      </w:r>
      <w:r w:rsidR="000549A9">
        <w:rPr>
          <w:rFonts w:ascii="Times New Roman" w:hAnsi="Times New Roman" w:cs="Times New Roman"/>
          <w:sz w:val="28"/>
          <w:szCs w:val="26"/>
        </w:rPr>
        <w:br/>
      </w:r>
      <w:r w:rsidRPr="000549A9">
        <w:rPr>
          <w:rFonts w:ascii="Times New Roman" w:hAnsi="Times New Roman" w:cs="Times New Roman"/>
          <w:sz w:val="28"/>
          <w:szCs w:val="26"/>
        </w:rPr>
        <w:t>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 транспортной и социальной инфраструктур.</w:t>
      </w:r>
    </w:p>
    <w:p w:rsidR="009B67DE" w:rsidRPr="000549A9" w:rsidRDefault="009B67DE" w:rsidP="007E5BA9">
      <w:pPr>
        <w:pStyle w:val="5"/>
        <w:shd w:val="clear" w:color="auto" w:fill="auto"/>
        <w:tabs>
          <w:tab w:val="left" w:pos="2317"/>
        </w:tabs>
        <w:spacing w:line="240" w:lineRule="auto"/>
        <w:ind w:right="20" w:firstLine="0"/>
        <w:jc w:val="center"/>
        <w:rPr>
          <w:rFonts w:ascii="Times New Roman" w:hAnsi="Times New Roman" w:cs="Times New Roman"/>
          <w:b w:val="0"/>
          <w:sz w:val="28"/>
          <w:szCs w:val="26"/>
        </w:rPr>
      </w:pPr>
    </w:p>
    <w:p w:rsidR="009B67DE" w:rsidRPr="000549A9" w:rsidRDefault="000549A9" w:rsidP="003445D9">
      <w:pPr>
        <w:pStyle w:val="5"/>
        <w:shd w:val="clear" w:color="auto" w:fill="auto"/>
        <w:tabs>
          <w:tab w:val="left" w:pos="0"/>
        </w:tabs>
        <w:spacing w:line="240" w:lineRule="auto"/>
        <w:ind w:firstLine="0"/>
        <w:jc w:val="center"/>
        <w:rPr>
          <w:rFonts w:ascii="Times New Roman" w:hAnsi="Times New Roman" w:cs="Times New Roman"/>
          <w:b w:val="0"/>
          <w:sz w:val="28"/>
          <w:szCs w:val="26"/>
        </w:rPr>
      </w:pPr>
      <w:r w:rsidRPr="000549A9">
        <w:rPr>
          <w:rFonts w:ascii="Times New Roman" w:hAnsi="Times New Roman" w:cs="Times New Roman"/>
          <w:sz w:val="28"/>
          <w:szCs w:val="26"/>
        </w:rPr>
        <w:t xml:space="preserve">1.1. </w:t>
      </w:r>
      <w:r w:rsidR="009B67DE" w:rsidRPr="000549A9">
        <w:rPr>
          <w:rFonts w:ascii="Times New Roman" w:hAnsi="Times New Roman" w:cs="Times New Roman"/>
          <w:sz w:val="28"/>
          <w:szCs w:val="26"/>
        </w:rPr>
        <w:t>Общие положения</w:t>
      </w:r>
    </w:p>
    <w:p w:rsidR="009B67DE" w:rsidRPr="009B67DE" w:rsidRDefault="009B67DE" w:rsidP="009B67DE">
      <w:pPr>
        <w:pStyle w:val="5"/>
        <w:shd w:val="clear" w:color="auto" w:fill="auto"/>
        <w:tabs>
          <w:tab w:val="left" w:pos="973"/>
        </w:tabs>
        <w:spacing w:line="240" w:lineRule="auto"/>
        <w:ind w:firstLine="709"/>
        <w:jc w:val="center"/>
        <w:rPr>
          <w:rFonts w:ascii="Times New Roman" w:hAnsi="Times New Roman" w:cs="Times New Roman"/>
          <w:b w:val="0"/>
          <w:sz w:val="26"/>
          <w:szCs w:val="26"/>
        </w:rPr>
      </w:pPr>
    </w:p>
    <w:p w:rsidR="007E5BA9" w:rsidRPr="000549A9" w:rsidRDefault="007E5BA9" w:rsidP="007E5BA9">
      <w:pPr>
        <w:ind w:left="20" w:right="20" w:firstLine="689"/>
        <w:jc w:val="both"/>
        <w:rPr>
          <w:sz w:val="28"/>
          <w:szCs w:val="28"/>
        </w:rPr>
      </w:pPr>
      <w:bookmarkStart w:id="1" w:name="bookmark7"/>
      <w:r w:rsidRPr="000549A9">
        <w:rPr>
          <w:sz w:val="28"/>
          <w:szCs w:val="28"/>
        </w:rPr>
        <w:t>Отведенная территория, площадью 1,0419 га, определена для разработки проекта планировки застроенной территории, расположена в Октябрьском территориальном округе города Архангельска.</w:t>
      </w:r>
    </w:p>
    <w:p w:rsidR="007E5BA9" w:rsidRPr="000549A9" w:rsidRDefault="007E5BA9" w:rsidP="007E5BA9">
      <w:pPr>
        <w:ind w:left="20" w:right="20" w:firstLine="689"/>
        <w:jc w:val="both"/>
        <w:rPr>
          <w:sz w:val="28"/>
          <w:szCs w:val="28"/>
        </w:rPr>
      </w:pPr>
      <w:r w:rsidRPr="000549A9">
        <w:rPr>
          <w:sz w:val="28"/>
          <w:szCs w:val="28"/>
        </w:rPr>
        <w:t xml:space="preserve">Территория расположена в границах ул. Гагарина, ул. Самойло, </w:t>
      </w:r>
      <w:r w:rsidRPr="000549A9">
        <w:rPr>
          <w:sz w:val="28"/>
          <w:szCs w:val="28"/>
        </w:rPr>
        <w:br/>
        <w:t xml:space="preserve">ул. Теснанова, пр. Сибиряковцев и входит в зону регулирования застройки </w:t>
      </w:r>
      <w:r w:rsidRPr="000549A9">
        <w:rPr>
          <w:sz w:val="28"/>
          <w:szCs w:val="28"/>
        </w:rPr>
        <w:br/>
        <w:t>и хозяйственной деятельности 3 типа (ЗРЗ-З).</w:t>
      </w:r>
    </w:p>
    <w:p w:rsidR="007E5BA9" w:rsidRPr="000549A9" w:rsidRDefault="007E5BA9" w:rsidP="007E5BA9">
      <w:pPr>
        <w:ind w:left="20" w:right="20" w:firstLine="689"/>
        <w:jc w:val="both"/>
        <w:rPr>
          <w:sz w:val="28"/>
          <w:szCs w:val="28"/>
        </w:rPr>
      </w:pPr>
      <w:r w:rsidRPr="000549A9">
        <w:rPr>
          <w:sz w:val="28"/>
          <w:szCs w:val="28"/>
        </w:rPr>
        <w:t>Разрывы от зданий и сооружений до близлежащих зданий и объектов благоустройства не превышают допустимых в соответствии с действующими нормативными документами.</w:t>
      </w:r>
    </w:p>
    <w:p w:rsidR="007E5BA9" w:rsidRPr="000549A9" w:rsidRDefault="007E5BA9" w:rsidP="007E5BA9">
      <w:pPr>
        <w:ind w:left="20" w:right="20" w:firstLine="689"/>
        <w:jc w:val="both"/>
        <w:rPr>
          <w:sz w:val="28"/>
          <w:szCs w:val="28"/>
        </w:rPr>
      </w:pPr>
      <w:r w:rsidRPr="000549A9">
        <w:rPr>
          <w:sz w:val="28"/>
          <w:szCs w:val="28"/>
        </w:rPr>
        <w:t xml:space="preserve">Функциональное назначение территориальной зоны, в границах которой разрабатывается проект планировки территории, </w:t>
      </w:r>
      <w:r w:rsidR="00F234C8">
        <w:rPr>
          <w:sz w:val="28"/>
          <w:szCs w:val="28"/>
        </w:rPr>
        <w:t>–</w:t>
      </w:r>
      <w:r w:rsidRPr="000549A9">
        <w:rPr>
          <w:sz w:val="28"/>
          <w:szCs w:val="28"/>
        </w:rPr>
        <w:t xml:space="preserve"> многофункциональная общественно-деловая зона (О1).</w:t>
      </w:r>
    </w:p>
    <w:p w:rsidR="007E5BA9" w:rsidRPr="000549A9" w:rsidRDefault="007E5BA9" w:rsidP="007E5BA9">
      <w:pPr>
        <w:ind w:left="20" w:right="20" w:firstLine="689"/>
        <w:jc w:val="both"/>
        <w:rPr>
          <w:sz w:val="28"/>
          <w:szCs w:val="28"/>
        </w:rPr>
      </w:pPr>
      <w:r w:rsidRPr="000549A9">
        <w:rPr>
          <w:sz w:val="28"/>
          <w:szCs w:val="28"/>
        </w:rPr>
        <w:t xml:space="preserve">Благоустройство территории размещается на уровне отметок городских улиц </w:t>
      </w:r>
      <w:r w:rsidRPr="000549A9">
        <w:rPr>
          <w:sz w:val="28"/>
          <w:szCs w:val="28"/>
        </w:rPr>
        <w:br/>
        <w:t>и окружающей территории.</w:t>
      </w:r>
    </w:p>
    <w:p w:rsidR="007E5BA9" w:rsidRPr="000549A9" w:rsidRDefault="007E5BA9" w:rsidP="007E5BA9">
      <w:pPr>
        <w:ind w:left="20" w:firstLine="689"/>
        <w:jc w:val="both"/>
        <w:rPr>
          <w:sz w:val="28"/>
          <w:szCs w:val="28"/>
        </w:rPr>
      </w:pPr>
      <w:r w:rsidRPr="000549A9">
        <w:rPr>
          <w:sz w:val="28"/>
          <w:szCs w:val="28"/>
        </w:rPr>
        <w:t>Проект разработан на основании:</w:t>
      </w:r>
    </w:p>
    <w:p w:rsidR="007E5BA9" w:rsidRPr="000549A9" w:rsidRDefault="007E5BA9" w:rsidP="007E5BA9">
      <w:pPr>
        <w:widowControl w:val="0"/>
        <w:tabs>
          <w:tab w:val="left" w:pos="709"/>
        </w:tabs>
        <w:ind w:right="20" w:firstLine="709"/>
        <w:jc w:val="both"/>
        <w:rPr>
          <w:sz w:val="28"/>
          <w:szCs w:val="28"/>
        </w:rPr>
      </w:pPr>
      <w:r w:rsidRPr="000549A9">
        <w:rPr>
          <w:sz w:val="28"/>
          <w:szCs w:val="28"/>
        </w:rPr>
        <w:t xml:space="preserve">распоряжения Главы муниципального образования </w:t>
      </w:r>
      <w:r w:rsidR="001167D2" w:rsidRPr="000549A9">
        <w:rPr>
          <w:sz w:val="28"/>
          <w:szCs w:val="28"/>
        </w:rPr>
        <w:t>"</w:t>
      </w:r>
      <w:r w:rsidRPr="000549A9">
        <w:rPr>
          <w:sz w:val="28"/>
          <w:szCs w:val="28"/>
        </w:rPr>
        <w:t>Город Архангельск</w:t>
      </w:r>
      <w:r w:rsidR="001167D2" w:rsidRPr="000549A9">
        <w:rPr>
          <w:sz w:val="28"/>
          <w:szCs w:val="28"/>
        </w:rPr>
        <w:t>"</w:t>
      </w:r>
      <w:r w:rsidRPr="000549A9">
        <w:rPr>
          <w:sz w:val="28"/>
          <w:szCs w:val="28"/>
        </w:rPr>
        <w:t xml:space="preserve"> </w:t>
      </w:r>
      <w:r w:rsidRPr="000549A9">
        <w:rPr>
          <w:sz w:val="28"/>
          <w:szCs w:val="28"/>
        </w:rPr>
        <w:br/>
        <w:t xml:space="preserve">от 26 августа 2021 года № 3503р </w:t>
      </w:r>
      <w:r w:rsidR="001167D2" w:rsidRPr="000549A9">
        <w:rPr>
          <w:sz w:val="28"/>
          <w:szCs w:val="28"/>
        </w:rPr>
        <w:t>"</w:t>
      </w:r>
      <w:r w:rsidRPr="000549A9">
        <w:rPr>
          <w:sz w:val="28"/>
          <w:szCs w:val="28"/>
        </w:rPr>
        <w:t xml:space="preserve">О внесении изменений в проект планировки межмагистральной территории (жилой район Кузнечиха) муниципального образования </w:t>
      </w:r>
      <w:r w:rsidR="001167D2" w:rsidRPr="000549A9">
        <w:rPr>
          <w:sz w:val="28"/>
          <w:szCs w:val="28"/>
        </w:rPr>
        <w:t>"</w:t>
      </w:r>
      <w:r w:rsidRPr="000549A9">
        <w:rPr>
          <w:sz w:val="28"/>
          <w:szCs w:val="28"/>
        </w:rPr>
        <w:t>Город Архангельск</w:t>
      </w:r>
      <w:r w:rsidR="001167D2" w:rsidRPr="000549A9">
        <w:rPr>
          <w:sz w:val="28"/>
          <w:szCs w:val="28"/>
        </w:rPr>
        <w:t>"</w:t>
      </w:r>
      <w:r w:rsidRPr="000549A9">
        <w:rPr>
          <w:sz w:val="28"/>
          <w:szCs w:val="28"/>
        </w:rPr>
        <w:t xml:space="preserve"> в части территории, в границах </w:t>
      </w:r>
      <w:r w:rsidRPr="000549A9">
        <w:rPr>
          <w:sz w:val="28"/>
          <w:szCs w:val="28"/>
        </w:rPr>
        <w:br/>
        <w:t>пр. Сибиряковцев площадью 1,041 га</w:t>
      </w:r>
      <w:r w:rsidR="001167D2" w:rsidRPr="000549A9">
        <w:rPr>
          <w:sz w:val="28"/>
          <w:szCs w:val="28"/>
        </w:rPr>
        <w:t>"</w:t>
      </w:r>
      <w:r w:rsidRPr="000549A9">
        <w:rPr>
          <w:sz w:val="28"/>
          <w:szCs w:val="28"/>
        </w:rPr>
        <w:t>;</w:t>
      </w:r>
    </w:p>
    <w:p w:rsidR="007E5BA9" w:rsidRPr="000549A9" w:rsidRDefault="007E5BA9" w:rsidP="00F234C8">
      <w:pPr>
        <w:tabs>
          <w:tab w:val="left" w:pos="0"/>
        </w:tabs>
        <w:ind w:right="20" w:firstLine="709"/>
        <w:jc w:val="both"/>
        <w:rPr>
          <w:sz w:val="28"/>
          <w:szCs w:val="28"/>
        </w:rPr>
      </w:pPr>
      <w:r w:rsidRPr="000549A9">
        <w:rPr>
          <w:sz w:val="28"/>
          <w:szCs w:val="28"/>
        </w:rPr>
        <w:t xml:space="preserve">задания на внесение изменений в проект планировки межмагистральной территории (жилой район Кузнечиха) муниципального образования </w:t>
      </w:r>
      <w:r w:rsidR="001167D2" w:rsidRPr="000549A9">
        <w:rPr>
          <w:sz w:val="28"/>
          <w:szCs w:val="28"/>
        </w:rPr>
        <w:t>"</w:t>
      </w:r>
      <w:r w:rsidRPr="000549A9">
        <w:rPr>
          <w:sz w:val="28"/>
          <w:szCs w:val="28"/>
        </w:rPr>
        <w:t xml:space="preserve">Город </w:t>
      </w:r>
      <w:r w:rsidRPr="000549A9">
        <w:rPr>
          <w:sz w:val="28"/>
          <w:szCs w:val="28"/>
        </w:rPr>
        <w:lastRenderedPageBreak/>
        <w:t>Архангельск</w:t>
      </w:r>
      <w:r w:rsidR="001167D2" w:rsidRPr="000549A9">
        <w:rPr>
          <w:sz w:val="28"/>
          <w:szCs w:val="28"/>
        </w:rPr>
        <w:t>"</w:t>
      </w:r>
      <w:r w:rsidRPr="000549A9">
        <w:rPr>
          <w:sz w:val="28"/>
          <w:szCs w:val="28"/>
        </w:rPr>
        <w:t xml:space="preserve"> в части территории, в границах пр. Сибиряковцев площадью 1,041 га.</w:t>
      </w:r>
    </w:p>
    <w:p w:rsidR="007E5BA9" w:rsidRPr="000549A9" w:rsidRDefault="007E5BA9" w:rsidP="00F234C8">
      <w:pPr>
        <w:ind w:left="20" w:right="20" w:firstLine="689"/>
        <w:jc w:val="both"/>
        <w:rPr>
          <w:sz w:val="28"/>
          <w:szCs w:val="28"/>
        </w:rPr>
      </w:pPr>
      <w:r w:rsidRPr="000549A9">
        <w:rPr>
          <w:sz w:val="28"/>
          <w:szCs w:val="28"/>
        </w:rPr>
        <w:t xml:space="preserve">Проект планировки территории выполнен в соответствии с: </w:t>
      </w:r>
    </w:p>
    <w:p w:rsidR="007E5BA9" w:rsidRPr="000549A9" w:rsidRDefault="007E5BA9" w:rsidP="00F234C8">
      <w:pPr>
        <w:ind w:left="20" w:right="20" w:firstLine="689"/>
        <w:jc w:val="both"/>
        <w:rPr>
          <w:sz w:val="28"/>
          <w:szCs w:val="28"/>
        </w:rPr>
      </w:pPr>
      <w:r w:rsidRPr="000549A9">
        <w:rPr>
          <w:sz w:val="28"/>
          <w:szCs w:val="28"/>
        </w:rPr>
        <w:t>Градостроительным кодексом Российской Федерации;</w:t>
      </w:r>
    </w:p>
    <w:p w:rsidR="007E5BA9" w:rsidRPr="000549A9" w:rsidRDefault="007E5BA9" w:rsidP="00F234C8">
      <w:pPr>
        <w:ind w:left="20" w:right="20" w:firstLine="689"/>
        <w:jc w:val="both"/>
        <w:rPr>
          <w:sz w:val="28"/>
          <w:szCs w:val="28"/>
        </w:rPr>
      </w:pPr>
      <w:r w:rsidRPr="000549A9">
        <w:rPr>
          <w:sz w:val="28"/>
          <w:szCs w:val="28"/>
        </w:rPr>
        <w:t>Земельным кодексом Российской Федерации;</w:t>
      </w:r>
    </w:p>
    <w:p w:rsidR="007E5BA9" w:rsidRPr="000549A9" w:rsidRDefault="007E5BA9" w:rsidP="00F234C8">
      <w:pPr>
        <w:ind w:left="20" w:right="20" w:firstLine="689"/>
        <w:jc w:val="both"/>
        <w:rPr>
          <w:sz w:val="28"/>
          <w:szCs w:val="28"/>
        </w:rPr>
      </w:pPr>
      <w:r w:rsidRPr="000549A9">
        <w:rPr>
          <w:sz w:val="28"/>
          <w:szCs w:val="28"/>
        </w:rPr>
        <w:t xml:space="preserve">СП 42.13330.2011 </w:t>
      </w:r>
      <w:r w:rsidR="001167D2" w:rsidRPr="000549A9">
        <w:rPr>
          <w:sz w:val="28"/>
          <w:szCs w:val="28"/>
        </w:rPr>
        <w:t>"</w:t>
      </w:r>
      <w:r w:rsidRPr="000549A9">
        <w:rPr>
          <w:sz w:val="28"/>
          <w:szCs w:val="28"/>
        </w:rPr>
        <w:t>Свод правил. Градостроительство. Планировка и застройка городских и сельских поселений. Актуализированная редакция СНиП 2.07.01-89*</w:t>
      </w:r>
      <w:r w:rsidR="001167D2" w:rsidRPr="000549A9">
        <w:rPr>
          <w:sz w:val="28"/>
          <w:szCs w:val="28"/>
        </w:rPr>
        <w:t>"</w:t>
      </w:r>
      <w:r w:rsidRPr="000549A9">
        <w:rPr>
          <w:sz w:val="28"/>
          <w:szCs w:val="28"/>
        </w:rPr>
        <w:t>;</w:t>
      </w:r>
    </w:p>
    <w:p w:rsidR="007E5BA9" w:rsidRPr="000549A9" w:rsidRDefault="007E5BA9" w:rsidP="00F234C8">
      <w:pPr>
        <w:ind w:left="20" w:right="20" w:firstLine="689"/>
        <w:jc w:val="both"/>
        <w:rPr>
          <w:sz w:val="28"/>
          <w:szCs w:val="28"/>
        </w:rPr>
      </w:pPr>
      <w:r w:rsidRPr="000549A9">
        <w:rPr>
          <w:sz w:val="28"/>
          <w:szCs w:val="28"/>
        </w:rPr>
        <w:t xml:space="preserve">Генеральным планом муниципального образования </w:t>
      </w:r>
      <w:r w:rsidR="001167D2" w:rsidRPr="000549A9">
        <w:rPr>
          <w:sz w:val="28"/>
          <w:szCs w:val="28"/>
        </w:rPr>
        <w:t>"</w:t>
      </w:r>
      <w:r w:rsidRPr="000549A9">
        <w:rPr>
          <w:sz w:val="28"/>
          <w:szCs w:val="28"/>
        </w:rPr>
        <w:t>Город Архангельск</w:t>
      </w:r>
      <w:r w:rsidR="001167D2" w:rsidRPr="000549A9">
        <w:rPr>
          <w:sz w:val="28"/>
          <w:szCs w:val="28"/>
        </w:rPr>
        <w:t>"</w:t>
      </w:r>
      <w:r w:rsidRPr="000549A9">
        <w:rPr>
          <w:sz w:val="28"/>
          <w:szCs w:val="28"/>
        </w:rPr>
        <w:t>, утвержденным постановлением министерства строительства и архитектуры Архангельской области от 2 апреля 2020 года № 37-п;</w:t>
      </w:r>
    </w:p>
    <w:p w:rsidR="007E5BA9" w:rsidRPr="000549A9" w:rsidRDefault="007E5BA9" w:rsidP="00F234C8">
      <w:pPr>
        <w:ind w:left="20" w:right="20" w:firstLine="689"/>
        <w:jc w:val="both"/>
        <w:rPr>
          <w:sz w:val="28"/>
          <w:szCs w:val="28"/>
        </w:rPr>
      </w:pPr>
      <w:r w:rsidRPr="000549A9">
        <w:rPr>
          <w:sz w:val="28"/>
          <w:szCs w:val="28"/>
        </w:rPr>
        <w:t xml:space="preserve">Правилами землепользования и застройки городского округа  </w:t>
      </w:r>
      <w:r w:rsidR="001167D2" w:rsidRPr="000549A9">
        <w:rPr>
          <w:sz w:val="28"/>
          <w:szCs w:val="28"/>
        </w:rPr>
        <w:t>"</w:t>
      </w:r>
      <w:r w:rsidRPr="000549A9">
        <w:rPr>
          <w:sz w:val="28"/>
          <w:szCs w:val="28"/>
        </w:rPr>
        <w:t>Город Архангельск</w:t>
      </w:r>
      <w:r w:rsidR="001167D2" w:rsidRPr="000549A9">
        <w:rPr>
          <w:sz w:val="28"/>
          <w:szCs w:val="28"/>
        </w:rPr>
        <w:t>"</w:t>
      </w:r>
      <w:r w:rsidRPr="000549A9">
        <w:rPr>
          <w:sz w:val="28"/>
          <w:szCs w:val="28"/>
        </w:rPr>
        <w:t xml:space="preserve">, утвержденными постановлением министерства строительства </w:t>
      </w:r>
      <w:r w:rsidRPr="000549A9">
        <w:rPr>
          <w:sz w:val="28"/>
          <w:szCs w:val="28"/>
        </w:rPr>
        <w:br/>
        <w:t xml:space="preserve">и архитектуры Архангельской области от 29 сентября 2020 года № 68-п </w:t>
      </w:r>
      <w:r w:rsidRPr="000549A9">
        <w:rPr>
          <w:sz w:val="28"/>
          <w:szCs w:val="28"/>
        </w:rPr>
        <w:br/>
        <w:t>(с изменениями).</w:t>
      </w:r>
    </w:p>
    <w:p w:rsidR="001167D2" w:rsidRPr="000549A9" w:rsidRDefault="007E5BA9" w:rsidP="00F234C8">
      <w:pPr>
        <w:ind w:right="20" w:firstLine="709"/>
        <w:jc w:val="both"/>
        <w:rPr>
          <w:sz w:val="28"/>
          <w:szCs w:val="28"/>
        </w:rPr>
      </w:pPr>
      <w:r w:rsidRPr="000549A9">
        <w:rPr>
          <w:sz w:val="28"/>
          <w:szCs w:val="28"/>
        </w:rPr>
        <w:t>В проекте учитываются основные положения</w:t>
      </w:r>
      <w:r w:rsidR="001167D2" w:rsidRPr="000549A9">
        <w:rPr>
          <w:sz w:val="28"/>
          <w:szCs w:val="28"/>
        </w:rPr>
        <w:t>:</w:t>
      </w:r>
    </w:p>
    <w:p w:rsidR="001167D2" w:rsidRPr="000549A9" w:rsidRDefault="007E5BA9" w:rsidP="00F234C8">
      <w:pPr>
        <w:ind w:right="20" w:firstLine="709"/>
        <w:jc w:val="both"/>
        <w:rPr>
          <w:sz w:val="28"/>
          <w:szCs w:val="28"/>
        </w:rPr>
      </w:pPr>
      <w:r w:rsidRPr="000549A9">
        <w:rPr>
          <w:sz w:val="28"/>
          <w:szCs w:val="28"/>
        </w:rPr>
        <w:t>проекта планировки район</w:t>
      </w:r>
      <w:r w:rsidR="001167D2" w:rsidRPr="000549A9">
        <w:rPr>
          <w:sz w:val="28"/>
          <w:szCs w:val="28"/>
        </w:rPr>
        <w:t xml:space="preserve">а межмагистральной территории (жилой район Кузнечиха) муниципального образования "Город Архангельск", утвержденного распоряжением мэра города Архангельска от 17 декабря 2014 года № 4533р </w:t>
      </w:r>
      <w:r w:rsidR="00F234C8">
        <w:rPr>
          <w:sz w:val="28"/>
          <w:szCs w:val="28"/>
        </w:rPr>
        <w:br/>
      </w:r>
      <w:r w:rsidR="001167D2" w:rsidRPr="000549A9">
        <w:rPr>
          <w:sz w:val="28"/>
          <w:szCs w:val="28"/>
        </w:rPr>
        <w:t xml:space="preserve">(с изменениями); </w:t>
      </w:r>
    </w:p>
    <w:p w:rsidR="001167D2" w:rsidRPr="000549A9" w:rsidRDefault="001167D2" w:rsidP="00F234C8">
      <w:pPr>
        <w:ind w:right="20" w:firstLine="709"/>
        <w:jc w:val="both"/>
        <w:rPr>
          <w:sz w:val="28"/>
          <w:szCs w:val="28"/>
        </w:rPr>
      </w:pPr>
      <w:r w:rsidRPr="000549A9">
        <w:rPr>
          <w:sz w:val="28"/>
          <w:szCs w:val="28"/>
        </w:rPr>
        <w:t>Правил землепользования и застройки муниципального образования "Город Архангельск", утвержденных постановлением министерства строительства и архитектуры Архангельской области от 29 сентября 2020 года № 68-п (с изменениями).</w:t>
      </w:r>
    </w:p>
    <w:p w:rsidR="001167D2" w:rsidRPr="000549A9" w:rsidRDefault="001167D2" w:rsidP="00F234C8">
      <w:pPr>
        <w:ind w:firstLine="709"/>
        <w:jc w:val="both"/>
        <w:rPr>
          <w:sz w:val="28"/>
          <w:szCs w:val="28"/>
        </w:rPr>
      </w:pPr>
      <w:r w:rsidRPr="000549A9">
        <w:rPr>
          <w:sz w:val="28"/>
          <w:szCs w:val="28"/>
        </w:rPr>
        <w:t>Целью разработки проекта является:</w:t>
      </w:r>
    </w:p>
    <w:p w:rsidR="001167D2" w:rsidRPr="000549A9" w:rsidRDefault="001167D2" w:rsidP="00F234C8">
      <w:pPr>
        <w:widowControl w:val="0"/>
        <w:tabs>
          <w:tab w:val="left" w:pos="821"/>
        </w:tabs>
        <w:ind w:right="20" w:firstLine="709"/>
        <w:jc w:val="both"/>
        <w:rPr>
          <w:sz w:val="28"/>
          <w:szCs w:val="28"/>
        </w:rPr>
      </w:pPr>
      <w:r w:rsidRPr="000549A9">
        <w:rPr>
          <w:sz w:val="28"/>
          <w:szCs w:val="28"/>
        </w:rPr>
        <w:t xml:space="preserve">размещение пациент-отеля на территории проекта планировки в границах </w:t>
      </w:r>
      <w:r w:rsidRPr="000549A9">
        <w:rPr>
          <w:sz w:val="28"/>
          <w:szCs w:val="28"/>
        </w:rPr>
        <w:br/>
        <w:t xml:space="preserve">ул. Гагарина, ул. Самойло, ул. Теснанова и пр. Сибиряковцев площадью </w:t>
      </w:r>
      <w:r w:rsidR="00F234C8">
        <w:rPr>
          <w:sz w:val="28"/>
          <w:szCs w:val="28"/>
        </w:rPr>
        <w:br/>
      </w:r>
      <w:r w:rsidRPr="000549A9">
        <w:rPr>
          <w:sz w:val="28"/>
          <w:szCs w:val="28"/>
        </w:rPr>
        <w:t>1,0419 га;</w:t>
      </w:r>
    </w:p>
    <w:p w:rsidR="001167D2" w:rsidRPr="000549A9" w:rsidRDefault="001167D2" w:rsidP="00F234C8">
      <w:pPr>
        <w:widowControl w:val="0"/>
        <w:tabs>
          <w:tab w:val="left" w:pos="710"/>
        </w:tabs>
        <w:ind w:right="20" w:firstLine="709"/>
        <w:jc w:val="both"/>
        <w:rPr>
          <w:sz w:val="28"/>
          <w:szCs w:val="28"/>
        </w:rPr>
      </w:pPr>
      <w:r w:rsidRPr="000549A9">
        <w:rPr>
          <w:sz w:val="28"/>
          <w:szCs w:val="28"/>
        </w:rPr>
        <w:t>определение параметров функциональных зон и объектов социального обслуживания населения;</w:t>
      </w:r>
    </w:p>
    <w:p w:rsidR="001167D2" w:rsidRPr="000549A9" w:rsidRDefault="001167D2" w:rsidP="00F234C8">
      <w:pPr>
        <w:widowControl w:val="0"/>
        <w:tabs>
          <w:tab w:val="left" w:pos="715"/>
        </w:tabs>
        <w:ind w:right="20" w:firstLine="709"/>
        <w:jc w:val="both"/>
        <w:rPr>
          <w:sz w:val="28"/>
          <w:szCs w:val="28"/>
        </w:rPr>
      </w:pPr>
      <w:r w:rsidRPr="000549A9">
        <w:rPr>
          <w:sz w:val="28"/>
          <w:szCs w:val="28"/>
        </w:rPr>
        <w:t>обеспечение устойчивого развития территории, выделение элементов планировочной структуры, установление границ земельных участков, предназначенных для строительства и размещения объектов.</w:t>
      </w:r>
    </w:p>
    <w:p w:rsidR="001167D2" w:rsidRPr="000549A9" w:rsidRDefault="001167D2" w:rsidP="00F234C8">
      <w:pPr>
        <w:ind w:firstLine="709"/>
        <w:jc w:val="both"/>
        <w:rPr>
          <w:sz w:val="28"/>
          <w:szCs w:val="28"/>
        </w:rPr>
      </w:pPr>
      <w:r w:rsidRPr="000549A9">
        <w:rPr>
          <w:sz w:val="28"/>
          <w:szCs w:val="28"/>
        </w:rPr>
        <w:t>Проект планировки определяет:</w:t>
      </w:r>
    </w:p>
    <w:p w:rsidR="001167D2" w:rsidRPr="000549A9" w:rsidRDefault="001167D2" w:rsidP="00F234C8">
      <w:pPr>
        <w:widowControl w:val="0"/>
        <w:tabs>
          <w:tab w:val="left" w:pos="701"/>
        </w:tabs>
        <w:ind w:firstLine="709"/>
        <w:jc w:val="both"/>
        <w:rPr>
          <w:sz w:val="28"/>
          <w:szCs w:val="28"/>
        </w:rPr>
      </w:pPr>
      <w:r w:rsidRPr="000549A9">
        <w:rPr>
          <w:sz w:val="28"/>
          <w:szCs w:val="28"/>
        </w:rPr>
        <w:t>концепцию архитектурно-пространственного развития проектируемой территории;</w:t>
      </w:r>
    </w:p>
    <w:p w:rsidR="001167D2" w:rsidRPr="000549A9" w:rsidRDefault="001167D2" w:rsidP="00F234C8">
      <w:pPr>
        <w:widowControl w:val="0"/>
        <w:tabs>
          <w:tab w:val="left" w:pos="701"/>
        </w:tabs>
        <w:ind w:firstLine="709"/>
        <w:jc w:val="both"/>
        <w:rPr>
          <w:sz w:val="28"/>
          <w:szCs w:val="28"/>
        </w:rPr>
      </w:pPr>
      <w:r w:rsidRPr="000549A9">
        <w:rPr>
          <w:sz w:val="28"/>
          <w:szCs w:val="28"/>
        </w:rPr>
        <w:t>параметры застройки;</w:t>
      </w:r>
    </w:p>
    <w:p w:rsidR="001167D2" w:rsidRPr="000549A9" w:rsidRDefault="001167D2" w:rsidP="00F234C8">
      <w:pPr>
        <w:widowControl w:val="0"/>
        <w:tabs>
          <w:tab w:val="left" w:pos="701"/>
        </w:tabs>
        <w:ind w:firstLine="709"/>
        <w:jc w:val="both"/>
        <w:rPr>
          <w:sz w:val="28"/>
          <w:szCs w:val="28"/>
        </w:rPr>
      </w:pPr>
      <w:r w:rsidRPr="000549A9">
        <w:rPr>
          <w:sz w:val="28"/>
          <w:szCs w:val="28"/>
        </w:rPr>
        <w:t>очередность освоения территории;</w:t>
      </w:r>
    </w:p>
    <w:p w:rsidR="001167D2" w:rsidRPr="000549A9" w:rsidRDefault="001167D2" w:rsidP="00F234C8">
      <w:pPr>
        <w:widowControl w:val="0"/>
        <w:tabs>
          <w:tab w:val="left" w:pos="701"/>
        </w:tabs>
        <w:ind w:firstLine="709"/>
        <w:jc w:val="both"/>
        <w:rPr>
          <w:sz w:val="28"/>
          <w:szCs w:val="28"/>
        </w:rPr>
      </w:pPr>
      <w:r w:rsidRPr="000549A9">
        <w:rPr>
          <w:sz w:val="28"/>
          <w:szCs w:val="28"/>
        </w:rPr>
        <w:t>организацию улично-дорожной сети и транспортного обслуживания;</w:t>
      </w:r>
    </w:p>
    <w:p w:rsidR="001167D2" w:rsidRPr="000549A9" w:rsidRDefault="001167D2" w:rsidP="00F234C8">
      <w:pPr>
        <w:widowControl w:val="0"/>
        <w:tabs>
          <w:tab w:val="left" w:pos="802"/>
        </w:tabs>
        <w:ind w:right="20" w:firstLine="709"/>
        <w:jc w:val="both"/>
        <w:rPr>
          <w:sz w:val="28"/>
          <w:szCs w:val="28"/>
        </w:rPr>
      </w:pPr>
      <w:r w:rsidRPr="000549A9">
        <w:rPr>
          <w:sz w:val="28"/>
          <w:szCs w:val="28"/>
        </w:rPr>
        <w:t xml:space="preserve">развитие системы социального обслуживания, инженерного оборудования </w:t>
      </w:r>
      <w:r w:rsidRPr="000549A9">
        <w:rPr>
          <w:sz w:val="28"/>
          <w:szCs w:val="28"/>
        </w:rPr>
        <w:br/>
        <w:t>и благоустройства, развитие системы озеленения.</w:t>
      </w:r>
    </w:p>
    <w:p w:rsidR="001167D2" w:rsidRPr="000549A9" w:rsidRDefault="001167D2" w:rsidP="00F234C8">
      <w:pPr>
        <w:ind w:right="20" w:firstLine="709"/>
        <w:jc w:val="both"/>
        <w:rPr>
          <w:sz w:val="28"/>
          <w:szCs w:val="28"/>
        </w:rPr>
      </w:pPr>
      <w:r w:rsidRPr="000549A9">
        <w:rPr>
          <w:sz w:val="28"/>
          <w:szCs w:val="28"/>
        </w:rPr>
        <w:t>Согласно заданию, проект планировки территории состоит из основной части (Том 1), которая подлежит утверждению, и материалов по ее обоснованию (Том 2).</w:t>
      </w:r>
    </w:p>
    <w:p w:rsidR="001167D2" w:rsidRPr="000549A9" w:rsidRDefault="001167D2" w:rsidP="00A71238">
      <w:pPr>
        <w:ind w:firstLine="709"/>
        <w:jc w:val="both"/>
        <w:rPr>
          <w:sz w:val="28"/>
          <w:szCs w:val="28"/>
        </w:rPr>
      </w:pPr>
      <w:r w:rsidRPr="000549A9">
        <w:rPr>
          <w:sz w:val="28"/>
          <w:szCs w:val="28"/>
        </w:rPr>
        <w:t>Масштаб графической части проекта планировки: М 1:1000, М 1:500.</w:t>
      </w:r>
    </w:p>
    <w:p w:rsidR="001167D2" w:rsidRPr="000549A9" w:rsidRDefault="001167D2" w:rsidP="00A71238">
      <w:pPr>
        <w:ind w:right="20" w:firstLine="709"/>
        <w:jc w:val="both"/>
        <w:rPr>
          <w:sz w:val="28"/>
          <w:szCs w:val="28"/>
        </w:rPr>
      </w:pPr>
      <w:r w:rsidRPr="000549A9">
        <w:rPr>
          <w:sz w:val="28"/>
          <w:szCs w:val="28"/>
        </w:rPr>
        <w:t xml:space="preserve">Графические материалы разработаны с использованием сведений </w:t>
      </w:r>
      <w:r w:rsidRPr="000549A9">
        <w:rPr>
          <w:sz w:val="28"/>
          <w:szCs w:val="28"/>
        </w:rPr>
        <w:br/>
        <w:t xml:space="preserve">из информационной системы обеспечения градостроительной деятельности </w:t>
      </w:r>
      <w:r w:rsidR="00A71238">
        <w:rPr>
          <w:sz w:val="28"/>
          <w:szCs w:val="28"/>
        </w:rPr>
        <w:br/>
      </w:r>
      <w:r w:rsidRPr="000549A9">
        <w:rPr>
          <w:sz w:val="28"/>
          <w:szCs w:val="28"/>
        </w:rPr>
        <w:t xml:space="preserve">на территории городского округа "Город Архангельск" М 1:500, представленной заказчику департаментом градостроительства в бумажном </w:t>
      </w:r>
      <w:r w:rsidR="00A71238">
        <w:rPr>
          <w:sz w:val="28"/>
          <w:szCs w:val="28"/>
        </w:rPr>
        <w:br/>
      </w:r>
      <w:r w:rsidRPr="000549A9">
        <w:rPr>
          <w:sz w:val="28"/>
          <w:szCs w:val="28"/>
        </w:rPr>
        <w:t>и электронном виде.</w:t>
      </w:r>
    </w:p>
    <w:p w:rsidR="007E5BA9" w:rsidRPr="000549A9" w:rsidRDefault="007E5BA9" w:rsidP="001167D2">
      <w:pPr>
        <w:pStyle w:val="53"/>
        <w:keepNext/>
        <w:keepLines/>
        <w:shd w:val="clear" w:color="auto" w:fill="auto"/>
        <w:spacing w:before="0" w:after="0" w:line="240" w:lineRule="auto"/>
        <w:rPr>
          <w:b w:val="0"/>
          <w:sz w:val="28"/>
          <w:szCs w:val="28"/>
        </w:rPr>
      </w:pPr>
    </w:p>
    <w:p w:rsidR="00141360" w:rsidRPr="00A71238" w:rsidRDefault="003445D9" w:rsidP="00A71238">
      <w:pPr>
        <w:pStyle w:val="53"/>
        <w:keepNext/>
        <w:keepLines/>
        <w:numPr>
          <w:ilvl w:val="1"/>
          <w:numId w:val="28"/>
        </w:numPr>
        <w:shd w:val="clear" w:color="auto" w:fill="auto"/>
        <w:spacing w:before="0" w:after="0" w:line="240" w:lineRule="auto"/>
        <w:jc w:val="center"/>
        <w:rPr>
          <w:sz w:val="28"/>
          <w:szCs w:val="28"/>
        </w:rPr>
      </w:pPr>
      <w:r w:rsidRPr="00A71238">
        <w:rPr>
          <w:sz w:val="28"/>
          <w:szCs w:val="28"/>
        </w:rPr>
        <w:t>Г</w:t>
      </w:r>
      <w:r w:rsidR="00141360" w:rsidRPr="00A71238">
        <w:rPr>
          <w:sz w:val="28"/>
          <w:szCs w:val="28"/>
        </w:rPr>
        <w:t>радостроительная ситуация</w:t>
      </w:r>
      <w:bookmarkEnd w:id="1"/>
    </w:p>
    <w:p w:rsidR="00660AA5" w:rsidRPr="000549A9" w:rsidRDefault="00660AA5" w:rsidP="00660AA5">
      <w:pPr>
        <w:pStyle w:val="53"/>
        <w:keepNext/>
        <w:keepLines/>
        <w:shd w:val="clear" w:color="auto" w:fill="auto"/>
        <w:spacing w:before="0" w:after="0" w:line="240" w:lineRule="auto"/>
        <w:jc w:val="center"/>
        <w:rPr>
          <w:b w:val="0"/>
          <w:sz w:val="28"/>
          <w:szCs w:val="28"/>
        </w:rPr>
      </w:pPr>
    </w:p>
    <w:p w:rsidR="001167D2" w:rsidRPr="000549A9" w:rsidRDefault="001167D2" w:rsidP="001167D2">
      <w:pPr>
        <w:ind w:right="20" w:firstLine="709"/>
        <w:jc w:val="both"/>
        <w:rPr>
          <w:sz w:val="28"/>
          <w:szCs w:val="28"/>
        </w:rPr>
      </w:pPr>
      <w:r w:rsidRPr="000549A9">
        <w:rPr>
          <w:sz w:val="28"/>
          <w:szCs w:val="28"/>
        </w:rPr>
        <w:t>Отведенная территория, площадью 1,0419 га, определена для разработки проекта планировки застроенной территории, расположена в Октябрьском территориальном округе города Архангельска.</w:t>
      </w:r>
    </w:p>
    <w:p w:rsidR="001167D2" w:rsidRPr="000549A9" w:rsidRDefault="001167D2" w:rsidP="001167D2">
      <w:pPr>
        <w:ind w:firstLine="709"/>
        <w:jc w:val="both"/>
        <w:rPr>
          <w:sz w:val="28"/>
          <w:szCs w:val="28"/>
        </w:rPr>
      </w:pPr>
      <w:r w:rsidRPr="000549A9">
        <w:rPr>
          <w:sz w:val="28"/>
          <w:szCs w:val="28"/>
        </w:rPr>
        <w:t>Отведенная территория расположена смежно:</w:t>
      </w:r>
    </w:p>
    <w:p w:rsidR="001167D2" w:rsidRPr="000549A9" w:rsidRDefault="001167D2" w:rsidP="001167D2">
      <w:pPr>
        <w:widowControl w:val="0"/>
        <w:tabs>
          <w:tab w:val="left" w:pos="701"/>
        </w:tabs>
        <w:ind w:firstLine="709"/>
        <w:jc w:val="both"/>
        <w:rPr>
          <w:sz w:val="28"/>
          <w:szCs w:val="28"/>
        </w:rPr>
      </w:pPr>
      <w:r w:rsidRPr="000549A9">
        <w:rPr>
          <w:sz w:val="28"/>
          <w:szCs w:val="28"/>
        </w:rPr>
        <w:t xml:space="preserve">с севера – смешанная и общественно-деловая застройка </w:t>
      </w:r>
      <w:r w:rsidR="00313BBA">
        <w:rPr>
          <w:sz w:val="28"/>
          <w:szCs w:val="28"/>
        </w:rPr>
        <w:br/>
      </w:r>
      <w:r w:rsidRPr="000549A9">
        <w:rPr>
          <w:sz w:val="28"/>
          <w:szCs w:val="28"/>
        </w:rPr>
        <w:t>по пр. Сибиряковцев;</w:t>
      </w:r>
    </w:p>
    <w:p w:rsidR="00660AA5" w:rsidRPr="000549A9" w:rsidRDefault="001167D2" w:rsidP="001167D2">
      <w:pPr>
        <w:ind w:firstLine="709"/>
        <w:jc w:val="both"/>
        <w:rPr>
          <w:rFonts w:eastAsia="Trebuchet MS"/>
          <w:bCs/>
          <w:spacing w:val="8"/>
          <w:sz w:val="28"/>
          <w:szCs w:val="28"/>
        </w:rPr>
      </w:pPr>
      <w:r w:rsidRPr="000549A9">
        <w:rPr>
          <w:sz w:val="28"/>
          <w:szCs w:val="28"/>
        </w:rPr>
        <w:t xml:space="preserve">с запада – специализированная общественная застройка, смешанная </w:t>
      </w:r>
      <w:r w:rsidRPr="000549A9">
        <w:rPr>
          <w:sz w:val="28"/>
          <w:szCs w:val="28"/>
        </w:rPr>
        <w:br/>
        <w:t>и общественно-деловая застройка по пр. Сибиряковцев;</w:t>
      </w:r>
    </w:p>
    <w:p w:rsidR="001167D2" w:rsidRPr="000549A9" w:rsidRDefault="001167D2" w:rsidP="001167D2">
      <w:pPr>
        <w:widowControl w:val="0"/>
        <w:tabs>
          <w:tab w:val="left" w:pos="778"/>
        </w:tabs>
        <w:ind w:right="20" w:firstLine="709"/>
        <w:jc w:val="both"/>
        <w:rPr>
          <w:sz w:val="28"/>
          <w:szCs w:val="28"/>
        </w:rPr>
      </w:pPr>
      <w:r w:rsidRPr="000549A9">
        <w:rPr>
          <w:sz w:val="28"/>
          <w:szCs w:val="28"/>
        </w:rPr>
        <w:t xml:space="preserve">с востока – жилая застройка, специализированная общественная застройка </w:t>
      </w:r>
      <w:r w:rsidRPr="000549A9">
        <w:rPr>
          <w:sz w:val="28"/>
          <w:szCs w:val="28"/>
        </w:rPr>
        <w:br/>
        <w:t>по ул. Теснанова;</w:t>
      </w:r>
    </w:p>
    <w:p w:rsidR="001167D2" w:rsidRPr="000549A9" w:rsidRDefault="001167D2" w:rsidP="001167D2">
      <w:pPr>
        <w:widowControl w:val="0"/>
        <w:tabs>
          <w:tab w:val="left" w:pos="701"/>
        </w:tabs>
        <w:ind w:firstLine="709"/>
        <w:jc w:val="both"/>
        <w:rPr>
          <w:sz w:val="28"/>
          <w:szCs w:val="28"/>
        </w:rPr>
      </w:pPr>
      <w:r w:rsidRPr="000549A9">
        <w:rPr>
          <w:sz w:val="28"/>
          <w:szCs w:val="28"/>
        </w:rPr>
        <w:t>с юга – жилая застройка по ул. Гагарина и ул. Самойло.</w:t>
      </w:r>
    </w:p>
    <w:p w:rsidR="001167D2" w:rsidRPr="000549A9" w:rsidRDefault="001167D2" w:rsidP="001167D2">
      <w:pPr>
        <w:ind w:right="20" w:firstLine="709"/>
        <w:jc w:val="both"/>
        <w:rPr>
          <w:sz w:val="28"/>
          <w:szCs w:val="28"/>
        </w:rPr>
      </w:pPr>
      <w:r w:rsidRPr="000549A9">
        <w:rPr>
          <w:sz w:val="28"/>
          <w:szCs w:val="28"/>
        </w:rPr>
        <w:t>Территория проекта планировки расположена в зоне с особыми условиями использования территории:</w:t>
      </w:r>
    </w:p>
    <w:p w:rsidR="001167D2" w:rsidRPr="000549A9" w:rsidRDefault="001167D2" w:rsidP="001167D2">
      <w:pPr>
        <w:widowControl w:val="0"/>
        <w:tabs>
          <w:tab w:val="left" w:pos="720"/>
        </w:tabs>
        <w:ind w:right="20" w:firstLine="709"/>
        <w:jc w:val="both"/>
        <w:rPr>
          <w:sz w:val="28"/>
          <w:szCs w:val="28"/>
        </w:rPr>
      </w:pPr>
      <w:r w:rsidRPr="000549A9">
        <w:rPr>
          <w:sz w:val="28"/>
          <w:szCs w:val="28"/>
        </w:rPr>
        <w:t>зона 2-го и 3-го пояса санитарной охраны (ЗСО) питьевого и хозяйственно-ботового водоснабжения;</w:t>
      </w:r>
    </w:p>
    <w:p w:rsidR="001167D2" w:rsidRPr="000549A9" w:rsidRDefault="001167D2" w:rsidP="001167D2">
      <w:pPr>
        <w:widowControl w:val="0"/>
        <w:tabs>
          <w:tab w:val="left" w:pos="701"/>
        </w:tabs>
        <w:ind w:firstLine="709"/>
        <w:jc w:val="both"/>
        <w:rPr>
          <w:sz w:val="28"/>
          <w:szCs w:val="28"/>
        </w:rPr>
      </w:pPr>
      <w:r w:rsidRPr="000549A9">
        <w:rPr>
          <w:sz w:val="28"/>
          <w:szCs w:val="28"/>
        </w:rPr>
        <w:t>зона регулирования застройки и хозяйственной деятельности 3 типа (ЗРЗ-З);</w:t>
      </w:r>
    </w:p>
    <w:p w:rsidR="001167D2" w:rsidRPr="000549A9" w:rsidRDefault="001167D2" w:rsidP="001167D2">
      <w:pPr>
        <w:widowControl w:val="0"/>
        <w:tabs>
          <w:tab w:val="left" w:pos="696"/>
        </w:tabs>
        <w:ind w:firstLine="709"/>
        <w:jc w:val="both"/>
        <w:rPr>
          <w:sz w:val="28"/>
          <w:szCs w:val="28"/>
        </w:rPr>
      </w:pPr>
      <w:r w:rsidRPr="000549A9">
        <w:rPr>
          <w:sz w:val="28"/>
          <w:szCs w:val="28"/>
        </w:rPr>
        <w:t>третья и пятая подзоны приаэродромной территории аэропорта Васьково;</w:t>
      </w:r>
    </w:p>
    <w:p w:rsidR="001167D2" w:rsidRPr="000549A9" w:rsidRDefault="001167D2" w:rsidP="001167D2">
      <w:pPr>
        <w:widowControl w:val="0"/>
        <w:tabs>
          <w:tab w:val="left" w:pos="701"/>
        </w:tabs>
        <w:ind w:firstLine="709"/>
        <w:jc w:val="both"/>
        <w:rPr>
          <w:sz w:val="28"/>
          <w:szCs w:val="28"/>
        </w:rPr>
      </w:pPr>
      <w:r w:rsidRPr="000549A9">
        <w:rPr>
          <w:sz w:val="28"/>
          <w:szCs w:val="28"/>
        </w:rPr>
        <w:t>шестая подзона приаэродромной территории аэропорта Васьково;</w:t>
      </w:r>
    </w:p>
    <w:p w:rsidR="001167D2" w:rsidRPr="000549A9" w:rsidRDefault="001167D2" w:rsidP="001167D2">
      <w:pPr>
        <w:widowControl w:val="0"/>
        <w:tabs>
          <w:tab w:val="left" w:pos="701"/>
        </w:tabs>
        <w:ind w:firstLine="709"/>
        <w:jc w:val="both"/>
        <w:rPr>
          <w:sz w:val="28"/>
          <w:szCs w:val="28"/>
        </w:rPr>
      </w:pPr>
      <w:r w:rsidRPr="000549A9">
        <w:rPr>
          <w:sz w:val="28"/>
          <w:szCs w:val="28"/>
        </w:rPr>
        <w:t>зона археологического наблюдения- зона В;</w:t>
      </w:r>
    </w:p>
    <w:p w:rsidR="001167D2" w:rsidRPr="000549A9" w:rsidRDefault="001167D2" w:rsidP="001167D2">
      <w:pPr>
        <w:widowControl w:val="0"/>
        <w:tabs>
          <w:tab w:val="left" w:pos="701"/>
        </w:tabs>
        <w:ind w:firstLine="709"/>
        <w:jc w:val="both"/>
        <w:rPr>
          <w:sz w:val="28"/>
          <w:szCs w:val="28"/>
        </w:rPr>
      </w:pPr>
      <w:r w:rsidRPr="000549A9">
        <w:rPr>
          <w:sz w:val="28"/>
          <w:szCs w:val="28"/>
        </w:rPr>
        <w:t>зона подтопления.</w:t>
      </w:r>
    </w:p>
    <w:p w:rsidR="001167D2" w:rsidRPr="000549A9" w:rsidRDefault="001167D2" w:rsidP="001167D2">
      <w:pPr>
        <w:ind w:firstLine="709"/>
        <w:jc w:val="both"/>
        <w:rPr>
          <w:sz w:val="28"/>
          <w:szCs w:val="28"/>
        </w:rPr>
      </w:pPr>
      <w:r w:rsidRPr="000549A9">
        <w:rPr>
          <w:sz w:val="28"/>
          <w:szCs w:val="28"/>
        </w:rPr>
        <w:t>На данной территории охраняемых объектов историко-культурного наследия нет.</w:t>
      </w:r>
    </w:p>
    <w:p w:rsidR="001167D2" w:rsidRPr="000549A9" w:rsidRDefault="001167D2" w:rsidP="001167D2">
      <w:pPr>
        <w:pStyle w:val="31"/>
        <w:shd w:val="clear" w:color="auto" w:fill="auto"/>
        <w:spacing w:before="0" w:after="0" w:line="240" w:lineRule="auto"/>
        <w:jc w:val="left"/>
        <w:rPr>
          <w:rStyle w:val="3Exact"/>
          <w:rFonts w:eastAsia="Trebuchet MS"/>
          <w:bCs/>
          <w:sz w:val="28"/>
          <w:szCs w:val="28"/>
        </w:rPr>
      </w:pPr>
    </w:p>
    <w:p w:rsidR="00141360" w:rsidRPr="00A71238" w:rsidRDefault="00141360" w:rsidP="00A71238">
      <w:pPr>
        <w:pStyle w:val="31"/>
        <w:numPr>
          <w:ilvl w:val="0"/>
          <w:numId w:val="28"/>
        </w:numPr>
        <w:shd w:val="clear" w:color="auto" w:fill="auto"/>
        <w:tabs>
          <w:tab w:val="left" w:pos="709"/>
        </w:tabs>
        <w:spacing w:before="0" w:after="0" w:line="240" w:lineRule="auto"/>
        <w:ind w:left="284" w:hanging="284"/>
        <w:rPr>
          <w:rStyle w:val="3Exact"/>
          <w:rFonts w:eastAsia="Trebuchet MS"/>
          <w:b/>
          <w:bCs/>
          <w:sz w:val="28"/>
          <w:szCs w:val="28"/>
        </w:rPr>
      </w:pPr>
      <w:r w:rsidRPr="00A71238">
        <w:rPr>
          <w:rStyle w:val="3Exact"/>
          <w:rFonts w:eastAsia="Trebuchet MS"/>
          <w:b/>
          <w:bCs/>
          <w:sz w:val="28"/>
          <w:szCs w:val="28"/>
        </w:rPr>
        <w:t>Положения о размещении объектов капитального строительства</w:t>
      </w:r>
    </w:p>
    <w:p w:rsidR="00660AA5" w:rsidRPr="000549A9" w:rsidRDefault="00660AA5" w:rsidP="001167D2">
      <w:pPr>
        <w:pStyle w:val="31"/>
        <w:shd w:val="clear" w:color="auto" w:fill="auto"/>
        <w:spacing w:before="0" w:after="0" w:line="240" w:lineRule="auto"/>
        <w:rPr>
          <w:b w:val="0"/>
          <w:sz w:val="28"/>
          <w:szCs w:val="28"/>
        </w:rPr>
      </w:pPr>
    </w:p>
    <w:p w:rsidR="001167D2" w:rsidRPr="000549A9" w:rsidRDefault="001167D2" w:rsidP="001167D2">
      <w:pPr>
        <w:ind w:right="20" w:firstLine="709"/>
        <w:jc w:val="both"/>
        <w:rPr>
          <w:sz w:val="28"/>
          <w:szCs w:val="28"/>
        </w:rPr>
      </w:pPr>
      <w:r w:rsidRPr="000549A9">
        <w:rPr>
          <w:sz w:val="28"/>
          <w:szCs w:val="28"/>
        </w:rPr>
        <w:t xml:space="preserve">Граница отведенной территории примыкает к проезду Сибиряковцев. Участок свободен от застроек, которые подлежать демонтажу, сносу. Выносу (переносу) подлежат инженерные сети согласно технических условий ресурсоснабжающих организаций, попадающие под пятно застройки или </w:t>
      </w:r>
      <w:r w:rsidR="00313BBA">
        <w:rPr>
          <w:sz w:val="28"/>
          <w:szCs w:val="28"/>
        </w:rPr>
        <w:br/>
      </w:r>
      <w:r w:rsidRPr="000549A9">
        <w:rPr>
          <w:sz w:val="28"/>
          <w:szCs w:val="28"/>
        </w:rPr>
        <w:t>под элементы благоустройства. Получение технических условий выполняется на этапе получения исходно-разрешительной документации после утверждения проекта планировки территории.</w:t>
      </w:r>
    </w:p>
    <w:p w:rsidR="001167D2" w:rsidRPr="000549A9" w:rsidRDefault="001167D2" w:rsidP="001167D2">
      <w:pPr>
        <w:ind w:right="20" w:firstLine="709"/>
        <w:jc w:val="both"/>
        <w:rPr>
          <w:sz w:val="28"/>
          <w:szCs w:val="28"/>
        </w:rPr>
      </w:pPr>
      <w:r w:rsidRPr="000549A9">
        <w:rPr>
          <w:sz w:val="28"/>
          <w:szCs w:val="28"/>
        </w:rPr>
        <w:t xml:space="preserve">Объект капитального строительства представляет собой восьмиэтажное здание медицинской гостиницы (пациент-отель) с переходом в медицинский корпус Архангельской областной клинической больницы. Переход </w:t>
      </w:r>
      <w:r w:rsidR="00313BBA">
        <w:rPr>
          <w:sz w:val="28"/>
          <w:szCs w:val="28"/>
        </w:rPr>
        <w:br/>
      </w:r>
      <w:r w:rsidRPr="000549A9">
        <w:rPr>
          <w:sz w:val="28"/>
          <w:szCs w:val="28"/>
        </w:rPr>
        <w:t xml:space="preserve">над проездом, в уровне 2-го этажа здания, предназначен </w:t>
      </w:r>
      <w:r w:rsidR="00313BBA">
        <w:rPr>
          <w:sz w:val="28"/>
          <w:szCs w:val="28"/>
        </w:rPr>
        <w:br/>
      </w:r>
      <w:r w:rsidRPr="000549A9">
        <w:rPr>
          <w:sz w:val="28"/>
          <w:szCs w:val="28"/>
        </w:rPr>
        <w:t>для беспрепятственного доступа постояльцев гостиницы с ограниченными возможностями здоровья в медицинское учреждение.</w:t>
      </w:r>
    </w:p>
    <w:p w:rsidR="001167D2" w:rsidRPr="000549A9" w:rsidRDefault="001167D2" w:rsidP="001167D2">
      <w:pPr>
        <w:ind w:firstLine="709"/>
        <w:jc w:val="both"/>
        <w:rPr>
          <w:sz w:val="28"/>
          <w:szCs w:val="28"/>
        </w:rPr>
      </w:pPr>
      <w:r w:rsidRPr="000549A9">
        <w:rPr>
          <w:sz w:val="28"/>
          <w:szCs w:val="28"/>
        </w:rPr>
        <w:t>Планируемая вместимость пациент-отеля составляет 365 чел.</w:t>
      </w:r>
    </w:p>
    <w:p w:rsidR="001167D2" w:rsidRPr="000549A9" w:rsidRDefault="001167D2" w:rsidP="001167D2">
      <w:pPr>
        <w:ind w:firstLine="709"/>
        <w:jc w:val="both"/>
        <w:rPr>
          <w:sz w:val="28"/>
          <w:szCs w:val="28"/>
        </w:rPr>
      </w:pPr>
      <w:r w:rsidRPr="000549A9">
        <w:rPr>
          <w:sz w:val="28"/>
          <w:szCs w:val="28"/>
        </w:rPr>
        <w:t xml:space="preserve">Количество номеров </w:t>
      </w:r>
      <w:r w:rsidR="00313BBA">
        <w:rPr>
          <w:sz w:val="28"/>
          <w:szCs w:val="28"/>
        </w:rPr>
        <w:t>–</w:t>
      </w:r>
      <w:r w:rsidRPr="000549A9">
        <w:rPr>
          <w:sz w:val="28"/>
          <w:szCs w:val="28"/>
        </w:rPr>
        <w:t xml:space="preserve"> 154.</w:t>
      </w:r>
    </w:p>
    <w:p w:rsidR="00660AA5" w:rsidRPr="000549A9" w:rsidRDefault="00660AA5" w:rsidP="00660AA5">
      <w:pPr>
        <w:widowControl w:val="0"/>
        <w:tabs>
          <w:tab w:val="left" w:pos="1294"/>
        </w:tabs>
        <w:ind w:left="580" w:firstLine="709"/>
        <w:jc w:val="both"/>
        <w:rPr>
          <w:sz w:val="28"/>
          <w:szCs w:val="28"/>
        </w:rPr>
      </w:pPr>
    </w:p>
    <w:p w:rsidR="00141360" w:rsidRPr="00313BBA" w:rsidRDefault="00313BBA" w:rsidP="00660AA5">
      <w:pPr>
        <w:pStyle w:val="31"/>
        <w:shd w:val="clear" w:color="auto" w:fill="auto"/>
        <w:tabs>
          <w:tab w:val="left" w:pos="2154"/>
        </w:tabs>
        <w:spacing w:before="0" w:after="0" w:line="240" w:lineRule="auto"/>
        <w:rPr>
          <w:sz w:val="28"/>
          <w:szCs w:val="28"/>
        </w:rPr>
      </w:pPr>
      <w:r>
        <w:rPr>
          <w:sz w:val="28"/>
          <w:szCs w:val="28"/>
        </w:rPr>
        <w:t xml:space="preserve">2.1. </w:t>
      </w:r>
      <w:r w:rsidR="00141360" w:rsidRPr="00313BBA">
        <w:rPr>
          <w:sz w:val="28"/>
          <w:szCs w:val="28"/>
        </w:rPr>
        <w:t>Показатели обеспеченности территории объектами социальной инфраструктуры и фактических показателей территориальной доступности таких объектов для населения</w:t>
      </w:r>
    </w:p>
    <w:p w:rsidR="00660AA5" w:rsidRPr="000549A9" w:rsidRDefault="00660AA5" w:rsidP="00660AA5">
      <w:pPr>
        <w:pStyle w:val="31"/>
        <w:shd w:val="clear" w:color="auto" w:fill="auto"/>
        <w:tabs>
          <w:tab w:val="left" w:pos="2154"/>
        </w:tabs>
        <w:spacing w:before="0" w:after="0" w:line="240" w:lineRule="auto"/>
        <w:rPr>
          <w:b w:val="0"/>
          <w:sz w:val="28"/>
          <w:szCs w:val="28"/>
        </w:rPr>
      </w:pPr>
    </w:p>
    <w:p w:rsidR="001167D2" w:rsidRPr="000549A9" w:rsidRDefault="001167D2" w:rsidP="001167D2">
      <w:pPr>
        <w:pStyle w:val="31"/>
        <w:shd w:val="clear" w:color="auto" w:fill="auto"/>
        <w:tabs>
          <w:tab w:val="left" w:pos="2154"/>
        </w:tabs>
        <w:spacing w:before="0" w:after="0" w:line="240" w:lineRule="auto"/>
        <w:ind w:firstLine="709"/>
        <w:jc w:val="both"/>
        <w:rPr>
          <w:b w:val="0"/>
          <w:sz w:val="28"/>
          <w:szCs w:val="28"/>
        </w:rPr>
      </w:pPr>
      <w:r w:rsidRPr="000549A9">
        <w:rPr>
          <w:b w:val="0"/>
          <w:sz w:val="28"/>
          <w:szCs w:val="28"/>
        </w:rPr>
        <w:t>Пациент-отель размещается на земельном участке в непосредственной близости к территории медицинской организации.</w:t>
      </w:r>
    </w:p>
    <w:p w:rsidR="001167D2" w:rsidRPr="000549A9" w:rsidRDefault="001167D2" w:rsidP="001167D2">
      <w:pPr>
        <w:ind w:right="160" w:firstLine="709"/>
        <w:jc w:val="both"/>
        <w:rPr>
          <w:sz w:val="28"/>
          <w:szCs w:val="28"/>
        </w:rPr>
      </w:pPr>
      <w:r w:rsidRPr="000549A9">
        <w:rPr>
          <w:sz w:val="28"/>
          <w:szCs w:val="28"/>
        </w:rPr>
        <w:t xml:space="preserve">Для рассматриваемой территории нормами градостроительного проектирования не установлены расчетные показатели в сфере социального </w:t>
      </w:r>
      <w:r w:rsidRPr="000549A9">
        <w:rPr>
          <w:sz w:val="28"/>
          <w:szCs w:val="28"/>
        </w:rPr>
        <w:br/>
        <w:t>и культурно-бытового обеспечения, а также нормы территориальной доступности.</w:t>
      </w:r>
    </w:p>
    <w:p w:rsidR="001167D2" w:rsidRPr="000549A9" w:rsidRDefault="001167D2" w:rsidP="001167D2">
      <w:pPr>
        <w:pStyle w:val="53"/>
        <w:keepNext/>
        <w:keepLines/>
        <w:shd w:val="clear" w:color="auto" w:fill="auto"/>
        <w:tabs>
          <w:tab w:val="left" w:pos="1431"/>
        </w:tabs>
        <w:spacing w:before="0" w:after="0" w:line="240" w:lineRule="auto"/>
        <w:jc w:val="center"/>
        <w:rPr>
          <w:b w:val="0"/>
          <w:sz w:val="28"/>
          <w:szCs w:val="28"/>
        </w:rPr>
      </w:pPr>
      <w:bookmarkStart w:id="2" w:name="bookmark9"/>
    </w:p>
    <w:p w:rsidR="00141360" w:rsidRPr="00313BBA" w:rsidRDefault="00141360" w:rsidP="00313BBA">
      <w:pPr>
        <w:pStyle w:val="53"/>
        <w:keepNext/>
        <w:keepLines/>
        <w:numPr>
          <w:ilvl w:val="1"/>
          <w:numId w:val="28"/>
        </w:numPr>
        <w:shd w:val="clear" w:color="auto" w:fill="auto"/>
        <w:tabs>
          <w:tab w:val="left" w:pos="1431"/>
        </w:tabs>
        <w:spacing w:before="0" w:after="348" w:line="240" w:lineRule="auto"/>
        <w:jc w:val="center"/>
        <w:rPr>
          <w:sz w:val="28"/>
          <w:szCs w:val="28"/>
        </w:rPr>
      </w:pPr>
      <w:r w:rsidRPr="00313BBA">
        <w:rPr>
          <w:sz w:val="28"/>
          <w:szCs w:val="28"/>
        </w:rPr>
        <w:t>Улично-дорожная сеть. Показатели обеспеченности территории объектами транспортной инфраструктуры</w:t>
      </w:r>
      <w:bookmarkEnd w:id="2"/>
    </w:p>
    <w:p w:rsidR="001167D2" w:rsidRPr="000549A9" w:rsidRDefault="001167D2" w:rsidP="001167D2">
      <w:pPr>
        <w:ind w:right="160" w:firstLine="709"/>
        <w:jc w:val="both"/>
        <w:rPr>
          <w:sz w:val="28"/>
          <w:szCs w:val="28"/>
        </w:rPr>
      </w:pPr>
      <w:r w:rsidRPr="000549A9">
        <w:rPr>
          <w:sz w:val="28"/>
          <w:szCs w:val="28"/>
        </w:rPr>
        <w:t xml:space="preserve">Транспортная доступность к отведенной территории обеспечивается </w:t>
      </w:r>
      <w:r w:rsidRPr="000549A9">
        <w:rPr>
          <w:sz w:val="28"/>
          <w:szCs w:val="28"/>
        </w:rPr>
        <w:br/>
        <w:t xml:space="preserve">по проезду Сибиряковцев </w:t>
      </w:r>
      <w:r w:rsidR="00B30CF8" w:rsidRPr="000549A9">
        <w:rPr>
          <w:sz w:val="28"/>
          <w:szCs w:val="28"/>
        </w:rPr>
        <w:t>–</w:t>
      </w:r>
      <w:r w:rsidRPr="000549A9">
        <w:rPr>
          <w:sz w:val="28"/>
          <w:szCs w:val="28"/>
        </w:rPr>
        <w:t xml:space="preserve"> магистральной улице районного значения.</w:t>
      </w:r>
    </w:p>
    <w:p w:rsidR="001167D2" w:rsidRPr="000549A9" w:rsidRDefault="001167D2" w:rsidP="001167D2">
      <w:pPr>
        <w:ind w:right="160" w:firstLine="709"/>
        <w:jc w:val="both"/>
        <w:rPr>
          <w:sz w:val="28"/>
          <w:szCs w:val="28"/>
        </w:rPr>
      </w:pPr>
      <w:r w:rsidRPr="000549A9">
        <w:rPr>
          <w:sz w:val="28"/>
          <w:szCs w:val="28"/>
        </w:rPr>
        <w:t>Обслуживание пассажирского потока на данной территории города осуществляется несколькими автобусными маршрутами и такси.</w:t>
      </w:r>
    </w:p>
    <w:p w:rsidR="001167D2" w:rsidRPr="000549A9" w:rsidRDefault="001167D2" w:rsidP="001167D2">
      <w:pPr>
        <w:ind w:right="160" w:firstLine="709"/>
        <w:jc w:val="both"/>
        <w:rPr>
          <w:sz w:val="28"/>
          <w:szCs w:val="28"/>
        </w:rPr>
      </w:pPr>
      <w:r w:rsidRPr="000549A9">
        <w:rPr>
          <w:sz w:val="28"/>
          <w:szCs w:val="28"/>
        </w:rPr>
        <w:t xml:space="preserve">Необходимости осуществления дополнительных мероприятий </w:t>
      </w:r>
      <w:r w:rsidR="00313BBA">
        <w:rPr>
          <w:sz w:val="28"/>
          <w:szCs w:val="28"/>
        </w:rPr>
        <w:br/>
      </w:r>
      <w:r w:rsidRPr="000549A9">
        <w:rPr>
          <w:sz w:val="28"/>
          <w:szCs w:val="28"/>
        </w:rPr>
        <w:t>по развитию системы транспортного обслуживания на данный момент нет.</w:t>
      </w:r>
    </w:p>
    <w:p w:rsidR="001167D2" w:rsidRPr="000549A9" w:rsidRDefault="001167D2" w:rsidP="001167D2">
      <w:pPr>
        <w:ind w:right="160" w:firstLine="709"/>
        <w:jc w:val="both"/>
        <w:rPr>
          <w:sz w:val="28"/>
          <w:szCs w:val="28"/>
        </w:rPr>
      </w:pPr>
      <w:r w:rsidRPr="000549A9">
        <w:rPr>
          <w:sz w:val="28"/>
          <w:szCs w:val="28"/>
        </w:rPr>
        <w:t xml:space="preserve">Остановки общественного транспорта непосредственно примыкают </w:t>
      </w:r>
      <w:r w:rsidRPr="000549A9">
        <w:rPr>
          <w:sz w:val="28"/>
          <w:szCs w:val="28"/>
        </w:rPr>
        <w:br/>
        <w:t>к границам элементы планировочной структуры.</w:t>
      </w:r>
    </w:p>
    <w:p w:rsidR="001167D2" w:rsidRPr="000549A9" w:rsidRDefault="001167D2" w:rsidP="001167D2">
      <w:pPr>
        <w:ind w:right="160" w:firstLine="709"/>
        <w:jc w:val="both"/>
        <w:rPr>
          <w:sz w:val="28"/>
          <w:szCs w:val="28"/>
        </w:rPr>
      </w:pPr>
      <w:r w:rsidRPr="000549A9">
        <w:rPr>
          <w:sz w:val="28"/>
          <w:szCs w:val="28"/>
        </w:rPr>
        <w:t xml:space="preserve">Пешеходная доступность района проектирования обеспечена </w:t>
      </w:r>
      <w:r w:rsidR="00313BBA">
        <w:rPr>
          <w:sz w:val="28"/>
          <w:szCs w:val="28"/>
        </w:rPr>
        <w:br/>
      </w:r>
      <w:r w:rsidRPr="000549A9">
        <w:rPr>
          <w:sz w:val="28"/>
          <w:szCs w:val="28"/>
        </w:rPr>
        <w:t>по тротуарам городских улиц и тротуаром внутриквартальной застройки.</w:t>
      </w:r>
    </w:p>
    <w:p w:rsidR="001167D2" w:rsidRPr="000549A9" w:rsidRDefault="001167D2" w:rsidP="001167D2">
      <w:pPr>
        <w:ind w:right="160" w:firstLine="709"/>
        <w:jc w:val="both"/>
        <w:rPr>
          <w:sz w:val="28"/>
          <w:szCs w:val="28"/>
        </w:rPr>
      </w:pPr>
      <w:r w:rsidRPr="000549A9">
        <w:rPr>
          <w:sz w:val="28"/>
          <w:szCs w:val="28"/>
        </w:rPr>
        <w:t xml:space="preserve">Данным проектом планировки предусмотрено размещение в границах территории планирования проездов </w:t>
      </w:r>
      <w:r w:rsidR="00B30CF8" w:rsidRPr="000549A9">
        <w:rPr>
          <w:sz w:val="28"/>
          <w:szCs w:val="28"/>
        </w:rPr>
        <w:t>–</w:t>
      </w:r>
      <w:r w:rsidRPr="000549A9">
        <w:rPr>
          <w:sz w:val="28"/>
          <w:szCs w:val="28"/>
        </w:rPr>
        <w:t xml:space="preserve"> это подъезд транспортных средств </w:t>
      </w:r>
      <w:r w:rsidRPr="000549A9">
        <w:rPr>
          <w:sz w:val="28"/>
          <w:szCs w:val="28"/>
        </w:rPr>
        <w:br/>
        <w:t>к учреждениям, предприятиям и другим объектам городской застройки внутри районов, микрорайонов, кварталов с обеспечением нормативных показателей:</w:t>
      </w:r>
    </w:p>
    <w:p w:rsidR="001167D2" w:rsidRPr="000549A9" w:rsidRDefault="001167D2" w:rsidP="00313BBA">
      <w:pPr>
        <w:tabs>
          <w:tab w:val="left" w:pos="4063"/>
        </w:tabs>
        <w:ind w:firstLine="709"/>
        <w:rPr>
          <w:sz w:val="28"/>
          <w:szCs w:val="28"/>
        </w:rPr>
      </w:pPr>
      <w:r w:rsidRPr="000549A9">
        <w:rPr>
          <w:sz w:val="28"/>
          <w:szCs w:val="28"/>
        </w:rPr>
        <w:t>расч</w:t>
      </w:r>
      <w:r w:rsidR="00313BBA">
        <w:rPr>
          <w:sz w:val="28"/>
          <w:szCs w:val="28"/>
        </w:rPr>
        <w:t>е</w:t>
      </w:r>
      <w:r w:rsidRPr="000549A9">
        <w:rPr>
          <w:sz w:val="28"/>
          <w:szCs w:val="28"/>
        </w:rPr>
        <w:t>тная скорость движения – 40 км/ч</w:t>
      </w:r>
    </w:p>
    <w:p w:rsidR="001167D2" w:rsidRPr="000549A9" w:rsidRDefault="001167D2" w:rsidP="00313BBA">
      <w:pPr>
        <w:tabs>
          <w:tab w:val="left" w:pos="4063"/>
        </w:tabs>
        <w:ind w:firstLine="709"/>
        <w:rPr>
          <w:sz w:val="28"/>
          <w:szCs w:val="28"/>
        </w:rPr>
      </w:pPr>
      <w:r w:rsidRPr="000549A9">
        <w:rPr>
          <w:sz w:val="28"/>
          <w:szCs w:val="28"/>
        </w:rPr>
        <w:t>ширина полосы движения – 3-5,5 м</w:t>
      </w:r>
    </w:p>
    <w:p w:rsidR="001167D2" w:rsidRPr="000549A9" w:rsidRDefault="001167D2" w:rsidP="00313BBA">
      <w:pPr>
        <w:tabs>
          <w:tab w:val="left" w:pos="4063"/>
        </w:tabs>
        <w:ind w:firstLine="709"/>
        <w:rPr>
          <w:sz w:val="28"/>
          <w:szCs w:val="28"/>
        </w:rPr>
      </w:pPr>
      <w:r w:rsidRPr="000549A9">
        <w:rPr>
          <w:sz w:val="28"/>
          <w:szCs w:val="28"/>
        </w:rPr>
        <w:t>число полос движения – 2</w:t>
      </w:r>
    </w:p>
    <w:p w:rsidR="001167D2" w:rsidRPr="000549A9" w:rsidRDefault="001167D2" w:rsidP="00313BBA">
      <w:pPr>
        <w:tabs>
          <w:tab w:val="left" w:pos="4063"/>
        </w:tabs>
        <w:ind w:firstLine="709"/>
        <w:rPr>
          <w:sz w:val="28"/>
          <w:szCs w:val="28"/>
        </w:rPr>
      </w:pPr>
      <w:r w:rsidRPr="000549A9">
        <w:rPr>
          <w:sz w:val="28"/>
          <w:szCs w:val="28"/>
        </w:rPr>
        <w:t>наибольший продольный уклон – 70 процентов</w:t>
      </w:r>
    </w:p>
    <w:p w:rsidR="009B77E2" w:rsidRPr="000549A9" w:rsidRDefault="009B77E2" w:rsidP="00801B80">
      <w:pPr>
        <w:widowControl w:val="0"/>
        <w:jc w:val="both"/>
        <w:rPr>
          <w:sz w:val="28"/>
          <w:szCs w:val="28"/>
        </w:rPr>
      </w:pPr>
    </w:p>
    <w:p w:rsidR="001167D2" w:rsidRPr="00313BBA" w:rsidRDefault="001167D2" w:rsidP="00313BBA">
      <w:pPr>
        <w:pStyle w:val="43"/>
        <w:keepNext/>
        <w:keepLines/>
        <w:numPr>
          <w:ilvl w:val="1"/>
          <w:numId w:val="28"/>
        </w:numPr>
        <w:shd w:val="clear" w:color="auto" w:fill="auto"/>
        <w:tabs>
          <w:tab w:val="left" w:pos="1008"/>
        </w:tabs>
        <w:spacing w:before="0" w:line="240" w:lineRule="auto"/>
        <w:jc w:val="center"/>
        <w:rPr>
          <w:sz w:val="28"/>
          <w:szCs w:val="28"/>
        </w:rPr>
      </w:pPr>
      <w:r w:rsidRPr="00313BBA">
        <w:rPr>
          <w:sz w:val="28"/>
          <w:szCs w:val="28"/>
        </w:rPr>
        <w:t>Характеристика объектов, включенных в программы комплексного развития</w:t>
      </w:r>
    </w:p>
    <w:p w:rsidR="001167D2" w:rsidRPr="000549A9" w:rsidRDefault="001167D2" w:rsidP="001167D2">
      <w:pPr>
        <w:pStyle w:val="43"/>
        <w:keepNext/>
        <w:keepLines/>
        <w:shd w:val="clear" w:color="auto" w:fill="auto"/>
        <w:tabs>
          <w:tab w:val="left" w:pos="1008"/>
        </w:tabs>
        <w:spacing w:before="0" w:line="240" w:lineRule="auto"/>
        <w:ind w:firstLine="0"/>
        <w:jc w:val="center"/>
        <w:rPr>
          <w:b w:val="0"/>
          <w:sz w:val="28"/>
          <w:szCs w:val="28"/>
        </w:rPr>
      </w:pPr>
    </w:p>
    <w:p w:rsidR="001167D2" w:rsidRPr="000549A9" w:rsidRDefault="001167D2" w:rsidP="001167D2">
      <w:pPr>
        <w:spacing w:after="244"/>
        <w:ind w:right="160" w:firstLine="709"/>
        <w:jc w:val="both"/>
        <w:rPr>
          <w:sz w:val="28"/>
          <w:szCs w:val="28"/>
        </w:rPr>
      </w:pPr>
      <w:r w:rsidRPr="000549A9">
        <w:rPr>
          <w:sz w:val="28"/>
          <w:szCs w:val="28"/>
        </w:rPr>
        <w:t xml:space="preserve">Программа комплексного развития социальной и транспортной инфраструктуры муниципального образования "Город Архангельск" </w:t>
      </w:r>
      <w:r w:rsidR="00313BBA">
        <w:rPr>
          <w:sz w:val="28"/>
          <w:szCs w:val="28"/>
        </w:rPr>
        <w:br/>
      </w:r>
      <w:r w:rsidRPr="000549A9">
        <w:rPr>
          <w:sz w:val="28"/>
          <w:szCs w:val="28"/>
        </w:rPr>
        <w:t>на период 2018-2025 годов, а также программа комплексного развития коммунальной инфраструктуры на период до 2025 года не включает в себя мероприятия, затрагивающие территорию данного проекта планировки.</w:t>
      </w:r>
    </w:p>
    <w:p w:rsidR="001167D2" w:rsidRPr="00313BBA" w:rsidRDefault="001167D2" w:rsidP="00313BBA">
      <w:pPr>
        <w:pStyle w:val="43"/>
        <w:keepNext/>
        <w:keepLines/>
        <w:numPr>
          <w:ilvl w:val="1"/>
          <w:numId w:val="28"/>
        </w:numPr>
        <w:shd w:val="clear" w:color="auto" w:fill="auto"/>
        <w:tabs>
          <w:tab w:val="left" w:pos="1003"/>
        </w:tabs>
        <w:spacing w:before="0" w:line="240" w:lineRule="auto"/>
        <w:jc w:val="center"/>
        <w:rPr>
          <w:sz w:val="28"/>
          <w:szCs w:val="28"/>
        </w:rPr>
      </w:pPr>
      <w:bookmarkStart w:id="3" w:name="bookmark8"/>
      <w:r w:rsidRPr="00313BBA">
        <w:rPr>
          <w:sz w:val="28"/>
          <w:szCs w:val="28"/>
        </w:rPr>
        <w:t>Характеристика планируемого развития территории</w:t>
      </w:r>
      <w:bookmarkEnd w:id="3"/>
    </w:p>
    <w:p w:rsidR="001167D2" w:rsidRPr="000549A9" w:rsidRDefault="001167D2" w:rsidP="001167D2">
      <w:pPr>
        <w:pStyle w:val="43"/>
        <w:keepNext/>
        <w:keepLines/>
        <w:shd w:val="clear" w:color="auto" w:fill="auto"/>
        <w:tabs>
          <w:tab w:val="left" w:pos="1003"/>
        </w:tabs>
        <w:spacing w:before="0" w:line="240" w:lineRule="auto"/>
        <w:ind w:left="600" w:firstLine="0"/>
        <w:rPr>
          <w:b w:val="0"/>
          <w:sz w:val="28"/>
          <w:szCs w:val="28"/>
        </w:rPr>
      </w:pPr>
    </w:p>
    <w:p w:rsidR="001167D2" w:rsidRPr="000549A9" w:rsidRDefault="001167D2" w:rsidP="001167D2">
      <w:pPr>
        <w:ind w:right="160" w:firstLine="709"/>
        <w:jc w:val="both"/>
        <w:rPr>
          <w:sz w:val="28"/>
          <w:szCs w:val="28"/>
        </w:rPr>
      </w:pPr>
      <w:r w:rsidRPr="000549A9">
        <w:rPr>
          <w:sz w:val="28"/>
          <w:szCs w:val="28"/>
        </w:rPr>
        <w:t>При разработке проекта пациент-отеля необходимо учесть предельное количество этажей – 8 этажей.</w:t>
      </w:r>
    </w:p>
    <w:p w:rsidR="001167D2" w:rsidRPr="000549A9" w:rsidRDefault="001167D2" w:rsidP="001167D2">
      <w:pPr>
        <w:ind w:right="160" w:firstLine="709"/>
        <w:jc w:val="both"/>
        <w:rPr>
          <w:sz w:val="28"/>
          <w:szCs w:val="28"/>
        </w:rPr>
      </w:pPr>
    </w:p>
    <w:p w:rsidR="001167D2" w:rsidRPr="00313BBA" w:rsidRDefault="001167D2" w:rsidP="00313BBA">
      <w:pPr>
        <w:pStyle w:val="9"/>
        <w:numPr>
          <w:ilvl w:val="1"/>
          <w:numId w:val="28"/>
        </w:numPr>
        <w:shd w:val="clear" w:color="auto" w:fill="auto"/>
        <w:spacing w:line="240" w:lineRule="auto"/>
        <w:ind w:left="851" w:hanging="491"/>
        <w:jc w:val="center"/>
        <w:rPr>
          <w:rFonts w:ascii="Times New Roman" w:hAnsi="Times New Roman" w:cs="Times New Roman"/>
          <w:b/>
          <w:spacing w:val="0"/>
          <w:sz w:val="28"/>
          <w:szCs w:val="28"/>
        </w:rPr>
      </w:pPr>
      <w:r w:rsidRPr="00313BBA">
        <w:rPr>
          <w:rFonts w:ascii="Times New Roman" w:hAnsi="Times New Roman" w:cs="Times New Roman"/>
          <w:b/>
          <w:spacing w:val="0"/>
          <w:sz w:val="28"/>
          <w:szCs w:val="28"/>
        </w:rPr>
        <w:t>Благоустройство</w:t>
      </w:r>
    </w:p>
    <w:p w:rsidR="001167D2" w:rsidRPr="000549A9" w:rsidRDefault="001167D2" w:rsidP="001167D2">
      <w:pPr>
        <w:pStyle w:val="9"/>
        <w:shd w:val="clear" w:color="auto" w:fill="auto"/>
        <w:spacing w:line="240" w:lineRule="auto"/>
        <w:ind w:firstLine="709"/>
        <w:jc w:val="center"/>
        <w:rPr>
          <w:rFonts w:ascii="Times New Roman" w:hAnsi="Times New Roman" w:cs="Times New Roman"/>
          <w:sz w:val="28"/>
          <w:szCs w:val="28"/>
        </w:rPr>
      </w:pPr>
    </w:p>
    <w:p w:rsidR="001167D2" w:rsidRPr="000549A9" w:rsidRDefault="001167D2" w:rsidP="001167D2">
      <w:pPr>
        <w:tabs>
          <w:tab w:val="left" w:pos="4574"/>
        </w:tabs>
        <w:ind w:right="20" w:firstLine="709"/>
        <w:jc w:val="both"/>
        <w:rPr>
          <w:sz w:val="28"/>
          <w:szCs w:val="28"/>
        </w:rPr>
      </w:pPr>
      <w:r w:rsidRPr="000549A9">
        <w:rPr>
          <w:sz w:val="28"/>
          <w:szCs w:val="28"/>
        </w:rPr>
        <w:t xml:space="preserve">Благоустройство объекта выполняется в пределах территории проектирования, в соответствии с действующими на момент проектирования строительными нормами и правилами. Форма здания, его постановка </w:t>
      </w:r>
      <w:r w:rsidR="00313BBA">
        <w:rPr>
          <w:sz w:val="28"/>
          <w:szCs w:val="28"/>
        </w:rPr>
        <w:br/>
      </w:r>
      <w:r w:rsidRPr="000549A9">
        <w:rPr>
          <w:sz w:val="28"/>
          <w:szCs w:val="28"/>
        </w:rPr>
        <w:t xml:space="preserve">на местности, и его внутренняя планировка определены в соответствии </w:t>
      </w:r>
      <w:r w:rsidR="00313BBA">
        <w:rPr>
          <w:sz w:val="28"/>
          <w:szCs w:val="28"/>
        </w:rPr>
        <w:br/>
      </w:r>
      <w:r w:rsidRPr="000549A9">
        <w:rPr>
          <w:sz w:val="28"/>
          <w:szCs w:val="28"/>
        </w:rPr>
        <w:t>с соблюдением санитарно-гигиенических условий. До соседних зданий устроены достаточные нормативные разрывы с учетом не затенения соседних зданий и инсоляции дворовой территории.</w:t>
      </w:r>
    </w:p>
    <w:p w:rsidR="001167D2" w:rsidRPr="000549A9" w:rsidRDefault="001167D2" w:rsidP="001167D2">
      <w:pPr>
        <w:ind w:firstLine="709"/>
        <w:jc w:val="both"/>
        <w:rPr>
          <w:sz w:val="28"/>
          <w:szCs w:val="28"/>
        </w:rPr>
      </w:pPr>
      <w:r w:rsidRPr="000549A9">
        <w:rPr>
          <w:sz w:val="28"/>
          <w:szCs w:val="28"/>
        </w:rPr>
        <w:t>Входы в здание обеспечены входными площадками, пандусами.</w:t>
      </w:r>
    </w:p>
    <w:p w:rsidR="001167D2" w:rsidRPr="000549A9" w:rsidRDefault="001167D2" w:rsidP="001167D2">
      <w:pPr>
        <w:ind w:right="20" w:firstLine="709"/>
        <w:jc w:val="both"/>
        <w:rPr>
          <w:sz w:val="28"/>
          <w:szCs w:val="28"/>
        </w:rPr>
      </w:pPr>
      <w:r w:rsidRPr="000549A9">
        <w:rPr>
          <w:sz w:val="28"/>
          <w:szCs w:val="28"/>
        </w:rPr>
        <w:t xml:space="preserve">На пространстве выполнено озеленение в виде газона, посадки деревьев </w:t>
      </w:r>
      <w:r w:rsidRPr="000549A9">
        <w:rPr>
          <w:sz w:val="28"/>
          <w:szCs w:val="28"/>
        </w:rPr>
        <w:br/>
        <w:t xml:space="preserve">и кустарников. Въезд и выезд на территорию здания отеля предусмотрен </w:t>
      </w:r>
      <w:r w:rsidRPr="000549A9">
        <w:rPr>
          <w:sz w:val="28"/>
          <w:szCs w:val="28"/>
        </w:rPr>
        <w:br/>
        <w:t xml:space="preserve">с пр. Сибиряковцев. Покрытие всех проездов и площадок для стоянки автотранспорта предусмотрено с асфальтобетонным покрытием. Пешеходные тротуары и дорожки – с покрытием мелкоразмерной тротуарной плиткой. </w:t>
      </w:r>
      <w:r w:rsidR="00313BBA">
        <w:rPr>
          <w:sz w:val="28"/>
          <w:szCs w:val="28"/>
        </w:rPr>
        <w:br/>
      </w:r>
      <w:r w:rsidRPr="000549A9">
        <w:rPr>
          <w:sz w:val="28"/>
          <w:szCs w:val="28"/>
        </w:rPr>
        <w:t xml:space="preserve">В местах пересечения тротуаров с проезжей частью необходимо устройство специальных съездов для маломобильных групп населения с уклоном не более 8 процентов. Высота бортового камня в местах пересечения тротуаров, а также перепад высот бордюров, бортовых камней вдоль эксплуатируемых газонов и озелененных площадок, примыкающих к путям пешеходного движения </w:t>
      </w:r>
      <w:r w:rsidR="00313BBA">
        <w:rPr>
          <w:sz w:val="28"/>
          <w:szCs w:val="28"/>
        </w:rPr>
        <w:br/>
      </w:r>
      <w:r w:rsidRPr="000549A9">
        <w:rPr>
          <w:sz w:val="28"/>
          <w:szCs w:val="28"/>
        </w:rPr>
        <w:t>не должна превышать 0,04 м.</w:t>
      </w:r>
    </w:p>
    <w:p w:rsidR="001167D2" w:rsidRPr="000549A9" w:rsidRDefault="001167D2" w:rsidP="001167D2">
      <w:pPr>
        <w:ind w:right="20" w:firstLine="709"/>
        <w:jc w:val="both"/>
        <w:rPr>
          <w:sz w:val="28"/>
          <w:szCs w:val="28"/>
        </w:rPr>
      </w:pPr>
      <w:r w:rsidRPr="000549A9">
        <w:rPr>
          <w:sz w:val="28"/>
          <w:szCs w:val="28"/>
        </w:rPr>
        <w:t>Вертикальная планировка участка решается путем инженерной подготовки территории подсыпкой песком не ниже уровня возможного подтопления территории, определенного раз в сто лет. Детальная планировка, определяется при рабочем проектировании, исходя из условий отвода поверхностных вод за счет продольных</w:t>
      </w:r>
      <w:r w:rsidR="00313BBA">
        <w:rPr>
          <w:sz w:val="28"/>
          <w:szCs w:val="28"/>
        </w:rPr>
        <w:t xml:space="preserve"> </w:t>
      </w:r>
      <w:r w:rsidRPr="000549A9">
        <w:rPr>
          <w:sz w:val="28"/>
          <w:szCs w:val="28"/>
        </w:rPr>
        <w:t xml:space="preserve">и поперечных уклонов </w:t>
      </w:r>
      <w:r w:rsidR="00313BBA">
        <w:rPr>
          <w:sz w:val="28"/>
          <w:szCs w:val="28"/>
        </w:rPr>
        <w:br/>
      </w:r>
      <w:r w:rsidRPr="000549A9">
        <w:rPr>
          <w:sz w:val="28"/>
          <w:szCs w:val="28"/>
        </w:rPr>
        <w:t>к дождеприемникам проектируемой и существующей ливневой канализации.</w:t>
      </w:r>
    </w:p>
    <w:p w:rsidR="001167D2" w:rsidRPr="000549A9" w:rsidRDefault="001167D2" w:rsidP="001167D2">
      <w:pPr>
        <w:ind w:firstLine="709"/>
        <w:jc w:val="both"/>
        <w:rPr>
          <w:sz w:val="28"/>
          <w:szCs w:val="28"/>
        </w:rPr>
      </w:pPr>
      <w:r w:rsidRPr="000549A9">
        <w:rPr>
          <w:sz w:val="28"/>
          <w:szCs w:val="28"/>
        </w:rPr>
        <w:t xml:space="preserve">Территория не занятая проездами, тротуарами и площадками – озеленяется путем устройства газонов и посадки деревьев и кустарников </w:t>
      </w:r>
      <w:r w:rsidR="00313BBA">
        <w:rPr>
          <w:sz w:val="28"/>
          <w:szCs w:val="28"/>
        </w:rPr>
        <w:br/>
      </w:r>
      <w:r w:rsidRPr="000549A9">
        <w:rPr>
          <w:sz w:val="28"/>
          <w:szCs w:val="28"/>
        </w:rPr>
        <w:t>в местах свободных от инженерных сетей и путей движения пожарной техники.</w:t>
      </w:r>
    </w:p>
    <w:p w:rsidR="001167D2" w:rsidRPr="000549A9" w:rsidRDefault="001167D2" w:rsidP="001167D2">
      <w:pPr>
        <w:ind w:right="20" w:firstLine="709"/>
        <w:jc w:val="both"/>
        <w:rPr>
          <w:sz w:val="28"/>
          <w:szCs w:val="28"/>
        </w:rPr>
      </w:pPr>
      <w:r w:rsidRPr="000549A9">
        <w:rPr>
          <w:sz w:val="28"/>
          <w:szCs w:val="28"/>
        </w:rPr>
        <w:t>На схемах планировки элементы благоустройства внутренних территорий проектируемого здания показаны условно и подлежат уточнению в составе соответствующей проектной документации.</w:t>
      </w:r>
    </w:p>
    <w:p w:rsidR="001167D2" w:rsidRPr="000549A9" w:rsidRDefault="001167D2" w:rsidP="001167D2">
      <w:pPr>
        <w:ind w:right="20" w:firstLine="709"/>
        <w:jc w:val="both"/>
        <w:rPr>
          <w:sz w:val="28"/>
          <w:szCs w:val="28"/>
        </w:rPr>
      </w:pPr>
      <w:r w:rsidRPr="000549A9">
        <w:rPr>
          <w:sz w:val="28"/>
          <w:szCs w:val="28"/>
        </w:rPr>
        <w:t>Нарушенное в ходе строительства благоустройство прилегающей территории должно быть восстановлено в полном объеме.</w:t>
      </w:r>
    </w:p>
    <w:p w:rsidR="001167D2" w:rsidRPr="000549A9" w:rsidRDefault="001167D2" w:rsidP="001167D2">
      <w:pPr>
        <w:ind w:right="20" w:firstLine="709"/>
        <w:jc w:val="both"/>
        <w:rPr>
          <w:sz w:val="28"/>
          <w:szCs w:val="28"/>
        </w:rPr>
      </w:pPr>
    </w:p>
    <w:p w:rsidR="001167D2" w:rsidRPr="00313BBA" w:rsidRDefault="001167D2" w:rsidP="00313BBA">
      <w:pPr>
        <w:pStyle w:val="9"/>
        <w:numPr>
          <w:ilvl w:val="1"/>
          <w:numId w:val="28"/>
        </w:numPr>
        <w:shd w:val="clear" w:color="auto" w:fill="auto"/>
        <w:spacing w:line="240" w:lineRule="auto"/>
        <w:ind w:left="993" w:hanging="633"/>
        <w:jc w:val="center"/>
        <w:rPr>
          <w:rFonts w:ascii="Times New Roman" w:hAnsi="Times New Roman" w:cs="Times New Roman"/>
          <w:b/>
          <w:spacing w:val="0"/>
          <w:sz w:val="28"/>
          <w:szCs w:val="28"/>
        </w:rPr>
      </w:pPr>
      <w:r w:rsidRPr="00313BBA">
        <w:rPr>
          <w:rFonts w:ascii="Times New Roman" w:hAnsi="Times New Roman" w:cs="Times New Roman"/>
          <w:b/>
          <w:spacing w:val="0"/>
          <w:sz w:val="28"/>
          <w:szCs w:val="28"/>
        </w:rPr>
        <w:t>Расчет парковочных мест</w:t>
      </w:r>
    </w:p>
    <w:p w:rsidR="001167D2" w:rsidRPr="000549A9" w:rsidRDefault="001167D2" w:rsidP="001167D2">
      <w:pPr>
        <w:pStyle w:val="9"/>
        <w:shd w:val="clear" w:color="auto" w:fill="auto"/>
        <w:spacing w:line="240" w:lineRule="auto"/>
        <w:ind w:firstLine="709"/>
        <w:jc w:val="center"/>
        <w:rPr>
          <w:rFonts w:ascii="Times New Roman" w:hAnsi="Times New Roman" w:cs="Times New Roman"/>
          <w:sz w:val="28"/>
          <w:szCs w:val="28"/>
        </w:rPr>
      </w:pPr>
    </w:p>
    <w:p w:rsidR="009B67DE" w:rsidRPr="000549A9" w:rsidRDefault="001167D2" w:rsidP="001167D2">
      <w:pPr>
        <w:widowControl w:val="0"/>
        <w:ind w:firstLine="709"/>
        <w:jc w:val="both"/>
        <w:rPr>
          <w:sz w:val="28"/>
          <w:szCs w:val="28"/>
        </w:rPr>
      </w:pPr>
      <w:r w:rsidRPr="000549A9">
        <w:rPr>
          <w:sz w:val="28"/>
          <w:szCs w:val="28"/>
        </w:rPr>
        <w:t xml:space="preserve">Количество парковочных мест, предназначенных для жителей пациент-отеля, рассчитывается согласно "СП 257.1325800.2020. Свод правил. Здания гостиниц. Правила проектирования", утвержденные Приказом Минстроя России </w:t>
      </w:r>
      <w:r w:rsidRPr="000549A9">
        <w:rPr>
          <w:sz w:val="28"/>
          <w:szCs w:val="28"/>
        </w:rPr>
        <w:br/>
        <w:t>от 30 декабря 2020 года № 922/пр, и составляет 20 процентов от общего количества номеров в отеле категории до "три звезды" включительно.</w:t>
      </w:r>
    </w:p>
    <w:p w:rsidR="001167D2" w:rsidRPr="000549A9" w:rsidRDefault="001167D2" w:rsidP="001167D2">
      <w:pPr>
        <w:ind w:right="40" w:firstLine="600"/>
        <w:jc w:val="both"/>
        <w:rPr>
          <w:sz w:val="28"/>
          <w:szCs w:val="28"/>
        </w:rPr>
      </w:pPr>
      <w:r w:rsidRPr="000549A9">
        <w:rPr>
          <w:sz w:val="28"/>
          <w:szCs w:val="28"/>
        </w:rPr>
        <w:t xml:space="preserve">Расчет машино-мест для маломобильных групп населения (МГН) выполнен согласно СП 59.13330.2020 "Доступность зданий и сооружений для маломобильных групп населения" в размере не менее 10 процентов от общего количества машино-мест для людей с инвалидностью, включая специализированные машино-места увеличенного размера в размере не менее </w:t>
      </w:r>
      <w:r w:rsidR="00313BBA">
        <w:rPr>
          <w:sz w:val="28"/>
          <w:szCs w:val="28"/>
        </w:rPr>
        <w:br/>
      </w:r>
      <w:r w:rsidRPr="000549A9">
        <w:rPr>
          <w:sz w:val="28"/>
          <w:szCs w:val="28"/>
        </w:rPr>
        <w:t>5 процентов от общего количества.</w:t>
      </w:r>
    </w:p>
    <w:p w:rsidR="001167D2" w:rsidRPr="000549A9" w:rsidRDefault="001167D2" w:rsidP="001167D2">
      <w:pPr>
        <w:ind w:firstLine="600"/>
        <w:jc w:val="both"/>
        <w:rPr>
          <w:sz w:val="28"/>
          <w:szCs w:val="28"/>
        </w:rPr>
      </w:pPr>
      <w:r w:rsidRPr="000549A9">
        <w:rPr>
          <w:sz w:val="28"/>
          <w:szCs w:val="28"/>
        </w:rPr>
        <w:t xml:space="preserve">Количество номеров </w:t>
      </w:r>
      <w:r w:rsidR="00313BBA">
        <w:rPr>
          <w:sz w:val="28"/>
          <w:szCs w:val="28"/>
        </w:rPr>
        <w:t>–</w:t>
      </w:r>
      <w:r w:rsidRPr="000549A9">
        <w:rPr>
          <w:sz w:val="28"/>
          <w:szCs w:val="28"/>
        </w:rPr>
        <w:t xml:space="preserve"> 154.</w:t>
      </w:r>
    </w:p>
    <w:p w:rsidR="001167D2" w:rsidRPr="000549A9" w:rsidRDefault="001167D2" w:rsidP="001167D2">
      <w:pPr>
        <w:ind w:firstLine="600"/>
        <w:jc w:val="both"/>
        <w:rPr>
          <w:sz w:val="28"/>
          <w:szCs w:val="28"/>
        </w:rPr>
      </w:pPr>
      <w:r w:rsidRPr="000549A9">
        <w:rPr>
          <w:sz w:val="28"/>
          <w:szCs w:val="28"/>
        </w:rPr>
        <w:t>Общее требуемое количество машино-мест: 154</w:t>
      </w:r>
      <w:r w:rsidR="00313BBA">
        <w:rPr>
          <w:sz w:val="28"/>
          <w:szCs w:val="28"/>
        </w:rPr>
        <w:t xml:space="preserve"> </w:t>
      </w:r>
      <w:r w:rsidRPr="000549A9">
        <w:rPr>
          <w:sz w:val="28"/>
          <w:szCs w:val="28"/>
        </w:rPr>
        <w:t>x</w:t>
      </w:r>
      <w:r w:rsidR="00313BBA">
        <w:rPr>
          <w:sz w:val="28"/>
          <w:szCs w:val="28"/>
        </w:rPr>
        <w:t xml:space="preserve"> </w:t>
      </w:r>
      <w:r w:rsidRPr="000549A9">
        <w:rPr>
          <w:sz w:val="28"/>
          <w:szCs w:val="28"/>
        </w:rPr>
        <w:t>20/</w:t>
      </w:r>
      <w:r w:rsidR="00313BBA">
        <w:rPr>
          <w:sz w:val="28"/>
          <w:szCs w:val="28"/>
        </w:rPr>
        <w:t xml:space="preserve"> </w:t>
      </w:r>
      <w:r w:rsidRPr="000549A9">
        <w:rPr>
          <w:sz w:val="28"/>
          <w:szCs w:val="28"/>
        </w:rPr>
        <w:t>100 = 31 машино-место.</w:t>
      </w:r>
    </w:p>
    <w:p w:rsidR="001167D2" w:rsidRPr="000549A9" w:rsidRDefault="001167D2" w:rsidP="001167D2">
      <w:pPr>
        <w:ind w:firstLine="600"/>
        <w:jc w:val="both"/>
        <w:rPr>
          <w:sz w:val="28"/>
          <w:szCs w:val="28"/>
        </w:rPr>
      </w:pPr>
      <w:r w:rsidRPr="000549A9">
        <w:rPr>
          <w:sz w:val="28"/>
          <w:szCs w:val="28"/>
        </w:rPr>
        <w:t>Машино места для МГН: 31 *10% = 4 машино-места для МГН</w:t>
      </w:r>
    </w:p>
    <w:p w:rsidR="001167D2" w:rsidRPr="000549A9" w:rsidRDefault="001167D2" w:rsidP="001167D2">
      <w:pPr>
        <w:ind w:firstLine="600"/>
        <w:jc w:val="both"/>
        <w:rPr>
          <w:sz w:val="28"/>
          <w:szCs w:val="28"/>
        </w:rPr>
      </w:pPr>
      <w:r w:rsidRPr="000549A9">
        <w:rPr>
          <w:sz w:val="28"/>
          <w:szCs w:val="28"/>
        </w:rPr>
        <w:t xml:space="preserve">Специализированные машино-места для МГН: 31 </w:t>
      </w:r>
      <w:r w:rsidRPr="000549A9">
        <w:rPr>
          <w:sz w:val="28"/>
          <w:szCs w:val="28"/>
          <w:lang w:val="en-US"/>
        </w:rPr>
        <w:t>x</w:t>
      </w:r>
      <w:r w:rsidR="00313BBA">
        <w:rPr>
          <w:sz w:val="28"/>
          <w:szCs w:val="28"/>
        </w:rPr>
        <w:t xml:space="preserve"> </w:t>
      </w:r>
      <w:r w:rsidRPr="000549A9">
        <w:rPr>
          <w:sz w:val="28"/>
          <w:szCs w:val="28"/>
        </w:rPr>
        <w:t>5</w:t>
      </w:r>
      <w:r w:rsidR="00313BBA">
        <w:rPr>
          <w:sz w:val="28"/>
          <w:szCs w:val="28"/>
        </w:rPr>
        <w:t xml:space="preserve"> </w:t>
      </w:r>
      <w:r w:rsidRPr="000549A9">
        <w:rPr>
          <w:sz w:val="28"/>
          <w:szCs w:val="28"/>
        </w:rPr>
        <w:t>% = 2 спец. машино-мест для МГН</w:t>
      </w:r>
    </w:p>
    <w:p w:rsidR="001167D2" w:rsidRPr="000549A9" w:rsidRDefault="001167D2" w:rsidP="001167D2">
      <w:pPr>
        <w:spacing w:after="240"/>
        <w:ind w:right="40" w:firstLine="600"/>
        <w:jc w:val="both"/>
        <w:rPr>
          <w:sz w:val="28"/>
          <w:szCs w:val="28"/>
        </w:rPr>
      </w:pPr>
      <w:r w:rsidRPr="000549A9">
        <w:rPr>
          <w:sz w:val="28"/>
          <w:szCs w:val="28"/>
        </w:rPr>
        <w:t xml:space="preserve">Принятое проектное решение: проектом планировки предполагается размещение 79 машино-мест, в том числе 8 машино-мест для МГН (включая </w:t>
      </w:r>
      <w:r w:rsidR="00B30CF8" w:rsidRPr="000549A9">
        <w:rPr>
          <w:sz w:val="28"/>
          <w:szCs w:val="28"/>
        </w:rPr>
        <w:br/>
      </w:r>
      <w:r w:rsidRPr="000549A9">
        <w:rPr>
          <w:sz w:val="28"/>
          <w:szCs w:val="28"/>
        </w:rPr>
        <w:t>5 машино-мест увеличенного размера).</w:t>
      </w:r>
    </w:p>
    <w:p w:rsidR="001167D2" w:rsidRPr="00313BBA" w:rsidRDefault="001167D2" w:rsidP="00313BBA">
      <w:pPr>
        <w:pStyle w:val="43"/>
        <w:keepNext/>
        <w:keepLines/>
        <w:numPr>
          <w:ilvl w:val="1"/>
          <w:numId w:val="28"/>
        </w:numPr>
        <w:shd w:val="clear" w:color="auto" w:fill="auto"/>
        <w:spacing w:before="0" w:line="240" w:lineRule="auto"/>
        <w:jc w:val="center"/>
        <w:rPr>
          <w:sz w:val="28"/>
          <w:szCs w:val="28"/>
        </w:rPr>
      </w:pPr>
      <w:bookmarkStart w:id="4" w:name="bookmark10"/>
      <w:r w:rsidRPr="00313BBA">
        <w:rPr>
          <w:sz w:val="28"/>
          <w:szCs w:val="28"/>
        </w:rPr>
        <w:t>Вертикальная планировка</w:t>
      </w:r>
      <w:bookmarkEnd w:id="4"/>
    </w:p>
    <w:p w:rsidR="001167D2" w:rsidRPr="000549A9" w:rsidRDefault="001167D2" w:rsidP="001167D2">
      <w:pPr>
        <w:pStyle w:val="43"/>
        <w:keepNext/>
        <w:keepLines/>
        <w:shd w:val="clear" w:color="auto" w:fill="auto"/>
        <w:spacing w:before="0" w:line="240" w:lineRule="auto"/>
        <w:ind w:firstLine="709"/>
        <w:jc w:val="center"/>
        <w:rPr>
          <w:b w:val="0"/>
          <w:sz w:val="28"/>
          <w:szCs w:val="28"/>
        </w:rPr>
      </w:pPr>
    </w:p>
    <w:p w:rsidR="001167D2" w:rsidRPr="000549A9" w:rsidRDefault="001167D2" w:rsidP="001167D2">
      <w:pPr>
        <w:ind w:right="40" w:firstLine="709"/>
        <w:jc w:val="both"/>
        <w:rPr>
          <w:sz w:val="28"/>
          <w:szCs w:val="28"/>
        </w:rPr>
      </w:pPr>
      <w:r w:rsidRPr="000549A9">
        <w:rPr>
          <w:sz w:val="28"/>
          <w:szCs w:val="28"/>
        </w:rPr>
        <w:t>Естественный рельеф местности существующей застройки практически горизонтальный. Вертикальная планировка существующей окружающей застройки основана на сохранении опорных точек, которыми являются высотные отметки красных линий вдоль проезда Сибиряковцев, определяющие взаимное высотное расположение всех зданий.</w:t>
      </w:r>
    </w:p>
    <w:p w:rsidR="001167D2" w:rsidRPr="000549A9" w:rsidRDefault="001167D2" w:rsidP="001167D2">
      <w:pPr>
        <w:spacing w:after="240"/>
        <w:ind w:right="40" w:firstLine="709"/>
        <w:jc w:val="both"/>
        <w:rPr>
          <w:sz w:val="28"/>
          <w:szCs w:val="28"/>
        </w:rPr>
      </w:pPr>
      <w:r w:rsidRPr="000549A9">
        <w:rPr>
          <w:sz w:val="28"/>
          <w:szCs w:val="28"/>
        </w:rPr>
        <w:t>Отвод поверхностных вод с отведенной территории осуществляется посредством ливневой канализации с устройством дождеприёмных колодцев.</w:t>
      </w:r>
    </w:p>
    <w:p w:rsidR="001167D2" w:rsidRPr="00313BBA" w:rsidRDefault="001167D2" w:rsidP="00313BBA">
      <w:pPr>
        <w:pStyle w:val="43"/>
        <w:keepNext/>
        <w:keepLines/>
        <w:numPr>
          <w:ilvl w:val="1"/>
          <w:numId w:val="28"/>
        </w:numPr>
        <w:shd w:val="clear" w:color="auto" w:fill="auto"/>
        <w:spacing w:before="0" w:line="240" w:lineRule="auto"/>
        <w:ind w:left="709" w:hanging="578"/>
        <w:jc w:val="center"/>
        <w:rPr>
          <w:sz w:val="28"/>
          <w:szCs w:val="26"/>
        </w:rPr>
      </w:pPr>
      <w:bookmarkStart w:id="5" w:name="bookmark11"/>
      <w:r w:rsidRPr="00313BBA">
        <w:rPr>
          <w:sz w:val="28"/>
          <w:szCs w:val="26"/>
        </w:rPr>
        <w:t>Инсоляция</w:t>
      </w:r>
      <w:bookmarkEnd w:id="5"/>
    </w:p>
    <w:p w:rsidR="001167D2" w:rsidRPr="000549A9" w:rsidRDefault="001167D2" w:rsidP="00B30CF8">
      <w:pPr>
        <w:pStyle w:val="43"/>
        <w:keepNext/>
        <w:keepLines/>
        <w:shd w:val="clear" w:color="auto" w:fill="auto"/>
        <w:spacing w:before="0" w:line="240" w:lineRule="auto"/>
        <w:ind w:firstLine="709"/>
        <w:jc w:val="center"/>
        <w:rPr>
          <w:b w:val="0"/>
          <w:sz w:val="28"/>
          <w:szCs w:val="26"/>
        </w:rPr>
      </w:pPr>
    </w:p>
    <w:p w:rsidR="00B25270" w:rsidRPr="000549A9" w:rsidRDefault="001167D2" w:rsidP="00B30CF8">
      <w:pPr>
        <w:widowControl w:val="0"/>
        <w:ind w:firstLine="709"/>
        <w:jc w:val="both"/>
        <w:rPr>
          <w:sz w:val="28"/>
          <w:szCs w:val="26"/>
        </w:rPr>
      </w:pPr>
      <w:r w:rsidRPr="000549A9">
        <w:rPr>
          <w:sz w:val="28"/>
          <w:szCs w:val="26"/>
        </w:rPr>
        <w:t>Инсоляция здания и прилегающих территорий, в связи с размещением зданий существенно не меняется и соответствует требованиям СаНПиН 2.2.1/2.1.1.1076-01 "Гигиенические требования к инсоляции и солнцезащите помещений жилых</w:t>
      </w:r>
      <w:r w:rsidR="00313BBA">
        <w:rPr>
          <w:sz w:val="28"/>
          <w:szCs w:val="26"/>
        </w:rPr>
        <w:t xml:space="preserve"> </w:t>
      </w:r>
      <w:r w:rsidRPr="000549A9">
        <w:rPr>
          <w:sz w:val="28"/>
          <w:szCs w:val="26"/>
        </w:rPr>
        <w:t>и общественных зданий и территорий".</w:t>
      </w:r>
    </w:p>
    <w:p w:rsidR="001167D2" w:rsidRPr="000549A9" w:rsidRDefault="001167D2" w:rsidP="00B30CF8">
      <w:pPr>
        <w:widowControl w:val="0"/>
        <w:ind w:firstLine="709"/>
        <w:jc w:val="both"/>
        <w:rPr>
          <w:sz w:val="28"/>
          <w:szCs w:val="26"/>
        </w:rPr>
      </w:pPr>
    </w:p>
    <w:p w:rsidR="001167D2" w:rsidRPr="00313BBA" w:rsidRDefault="001167D2" w:rsidP="00313BBA">
      <w:pPr>
        <w:pStyle w:val="100"/>
        <w:numPr>
          <w:ilvl w:val="1"/>
          <w:numId w:val="28"/>
        </w:numPr>
        <w:shd w:val="clear" w:color="auto" w:fill="auto"/>
        <w:tabs>
          <w:tab w:val="left" w:pos="709"/>
        </w:tabs>
        <w:spacing w:line="240" w:lineRule="auto"/>
        <w:jc w:val="center"/>
        <w:rPr>
          <w:rFonts w:ascii="Times New Roman" w:hAnsi="Times New Roman" w:cs="Times New Roman"/>
          <w:spacing w:val="0"/>
          <w:sz w:val="28"/>
          <w:szCs w:val="26"/>
        </w:rPr>
      </w:pPr>
      <w:r w:rsidRPr="00313BBA">
        <w:rPr>
          <w:rFonts w:ascii="Times New Roman" w:hAnsi="Times New Roman" w:cs="Times New Roman"/>
          <w:spacing w:val="0"/>
          <w:sz w:val="28"/>
          <w:szCs w:val="26"/>
        </w:rPr>
        <w:t>Технико-экономические показатели</w:t>
      </w:r>
    </w:p>
    <w:p w:rsidR="001167D2" w:rsidRPr="00B30CF8" w:rsidRDefault="001167D2" w:rsidP="00B30CF8">
      <w:pPr>
        <w:pStyle w:val="100"/>
        <w:shd w:val="clear" w:color="auto" w:fill="auto"/>
        <w:tabs>
          <w:tab w:val="left" w:pos="1193"/>
        </w:tabs>
        <w:spacing w:line="240" w:lineRule="auto"/>
        <w:jc w:val="center"/>
        <w:rPr>
          <w:rFonts w:ascii="Times New Roman" w:hAnsi="Times New Roman" w:cs="Times New Roman"/>
          <w:b w:val="0"/>
          <w:spacing w:val="0"/>
          <w:sz w:val="20"/>
          <w:szCs w:val="26"/>
        </w:rPr>
      </w:pPr>
    </w:p>
    <w:p w:rsidR="001167D2" w:rsidRPr="000549A9" w:rsidRDefault="001167D2" w:rsidP="00B30CF8">
      <w:pPr>
        <w:ind w:left="181"/>
        <w:rPr>
          <w:rStyle w:val="14"/>
          <w:rFonts w:ascii="Times New Roman" w:hAnsi="Times New Roman"/>
          <w:sz w:val="28"/>
          <w:szCs w:val="26"/>
        </w:rPr>
      </w:pPr>
      <w:r w:rsidRPr="000549A9">
        <w:rPr>
          <w:rStyle w:val="14"/>
          <w:rFonts w:ascii="Times New Roman" w:hAnsi="Times New Roman"/>
          <w:sz w:val="28"/>
          <w:szCs w:val="26"/>
        </w:rPr>
        <w:t>Таблица 1 - Технико-экономические показатели</w:t>
      </w:r>
    </w:p>
    <w:p w:rsidR="001167D2" w:rsidRPr="001167D2" w:rsidRDefault="001167D2" w:rsidP="001167D2">
      <w:pPr>
        <w:spacing w:line="197" w:lineRule="exact"/>
        <w:ind w:left="180"/>
        <w:jc w:val="center"/>
        <w:rPr>
          <w:rStyle w:val="14"/>
          <w:rFonts w:ascii="Times New Roman" w:hAnsi="Times New Roman"/>
          <w:sz w:val="22"/>
          <w:szCs w:val="22"/>
        </w:rPr>
      </w:pPr>
    </w:p>
    <w:tbl>
      <w:tblPr>
        <w:tblOverlap w:val="never"/>
        <w:tblW w:w="0" w:type="auto"/>
        <w:jc w:val="center"/>
        <w:tblCellMar>
          <w:left w:w="0" w:type="dxa"/>
          <w:right w:w="0" w:type="dxa"/>
        </w:tblCellMar>
        <w:tblLook w:val="04A0" w:firstRow="1" w:lastRow="0" w:firstColumn="1" w:lastColumn="0" w:noHBand="0" w:noVBand="1"/>
      </w:tblPr>
      <w:tblGrid>
        <w:gridCol w:w="570"/>
        <w:gridCol w:w="4626"/>
        <w:gridCol w:w="850"/>
        <w:gridCol w:w="1320"/>
        <w:gridCol w:w="1141"/>
        <w:gridCol w:w="1132"/>
      </w:tblGrid>
      <w:tr w:rsidR="001167D2" w:rsidRPr="001167D2" w:rsidTr="00B30CF8">
        <w:trPr>
          <w:trHeight w:hRule="exact" w:val="851"/>
          <w:jc w:val="center"/>
        </w:trPr>
        <w:tc>
          <w:tcPr>
            <w:tcW w:w="572" w:type="dxa"/>
            <w:tcBorders>
              <w:top w:val="single" w:sz="4" w:space="0" w:color="auto"/>
              <w:bottom w:val="single" w:sz="4" w:space="0" w:color="auto"/>
            </w:tcBorders>
            <w:shd w:val="clear" w:color="auto" w:fill="FFFFFF"/>
            <w:vAlign w:val="center"/>
          </w:tcPr>
          <w:p w:rsidR="001167D2" w:rsidRPr="001167D2" w:rsidRDefault="001167D2" w:rsidP="00B30CF8">
            <w:pPr>
              <w:ind w:left="5"/>
              <w:jc w:val="center"/>
              <w:rPr>
                <w:rStyle w:val="14"/>
                <w:rFonts w:ascii="Times New Roman" w:hAnsi="Times New Roman"/>
                <w:sz w:val="22"/>
              </w:rPr>
            </w:pPr>
            <w:r w:rsidRPr="001167D2">
              <w:rPr>
                <w:rStyle w:val="14"/>
                <w:rFonts w:ascii="Times New Roman" w:hAnsi="Times New Roman"/>
                <w:sz w:val="22"/>
                <w:szCs w:val="22"/>
              </w:rPr>
              <w:t>№</w:t>
            </w:r>
          </w:p>
          <w:p w:rsidR="001167D2" w:rsidRPr="001167D2" w:rsidRDefault="001167D2" w:rsidP="00B30CF8">
            <w:pPr>
              <w:ind w:left="5"/>
              <w:jc w:val="center"/>
              <w:rPr>
                <w:rStyle w:val="14"/>
                <w:rFonts w:ascii="Times New Roman" w:hAnsi="Times New Roman"/>
                <w:sz w:val="22"/>
              </w:rPr>
            </w:pPr>
            <w:r w:rsidRPr="001167D2">
              <w:rPr>
                <w:rStyle w:val="14"/>
                <w:rFonts w:ascii="Times New Roman" w:hAnsi="Times New Roman"/>
                <w:sz w:val="22"/>
                <w:szCs w:val="22"/>
              </w:rPr>
              <w:t>п\п</w:t>
            </w:r>
          </w:p>
        </w:tc>
        <w:tc>
          <w:tcPr>
            <w:tcW w:w="4634" w:type="dxa"/>
            <w:tcBorders>
              <w:top w:val="single" w:sz="4" w:space="0" w:color="auto"/>
              <w:left w:val="single" w:sz="4" w:space="0" w:color="auto"/>
              <w:bottom w:val="single" w:sz="4" w:space="0" w:color="auto"/>
            </w:tcBorders>
            <w:shd w:val="clear" w:color="auto" w:fill="FFFFFF"/>
            <w:vAlign w:val="center"/>
          </w:tcPr>
          <w:p w:rsidR="001167D2" w:rsidRPr="001167D2" w:rsidRDefault="001167D2" w:rsidP="00B30CF8">
            <w:pPr>
              <w:jc w:val="center"/>
              <w:rPr>
                <w:rStyle w:val="14"/>
                <w:rFonts w:ascii="Times New Roman" w:hAnsi="Times New Roman"/>
                <w:sz w:val="22"/>
              </w:rPr>
            </w:pPr>
            <w:r w:rsidRPr="001167D2">
              <w:rPr>
                <w:rStyle w:val="14"/>
                <w:rFonts w:ascii="Times New Roman" w:hAnsi="Times New Roman"/>
                <w:sz w:val="22"/>
                <w:szCs w:val="22"/>
              </w:rPr>
              <w:t>Наименование</w:t>
            </w:r>
          </w:p>
        </w:tc>
        <w:tc>
          <w:tcPr>
            <w:tcW w:w="850" w:type="dxa"/>
            <w:tcBorders>
              <w:top w:val="single" w:sz="4" w:space="0" w:color="auto"/>
              <w:left w:val="single" w:sz="4" w:space="0" w:color="auto"/>
              <w:bottom w:val="single" w:sz="4" w:space="0" w:color="auto"/>
            </w:tcBorders>
            <w:shd w:val="clear" w:color="auto" w:fill="FFFFFF"/>
            <w:vAlign w:val="center"/>
          </w:tcPr>
          <w:p w:rsidR="001167D2" w:rsidRPr="001167D2" w:rsidRDefault="001167D2" w:rsidP="00B30CF8">
            <w:pPr>
              <w:jc w:val="center"/>
              <w:rPr>
                <w:rStyle w:val="14"/>
                <w:rFonts w:ascii="Times New Roman" w:hAnsi="Times New Roman"/>
                <w:sz w:val="22"/>
              </w:rPr>
            </w:pPr>
            <w:r w:rsidRPr="001167D2">
              <w:rPr>
                <w:rStyle w:val="14"/>
                <w:rFonts w:ascii="Times New Roman" w:hAnsi="Times New Roman"/>
                <w:sz w:val="22"/>
                <w:szCs w:val="22"/>
              </w:rPr>
              <w:t>Ед. изм.</w:t>
            </w:r>
          </w:p>
        </w:tc>
        <w:tc>
          <w:tcPr>
            <w:tcW w:w="1320" w:type="dxa"/>
            <w:tcBorders>
              <w:top w:val="single" w:sz="4" w:space="0" w:color="auto"/>
              <w:left w:val="single" w:sz="4" w:space="0" w:color="auto"/>
              <w:bottom w:val="single" w:sz="4" w:space="0" w:color="auto"/>
            </w:tcBorders>
            <w:shd w:val="clear" w:color="auto" w:fill="FFFFFF"/>
            <w:vAlign w:val="center"/>
          </w:tcPr>
          <w:p w:rsidR="001167D2" w:rsidRPr="001167D2" w:rsidRDefault="001167D2" w:rsidP="00B30CF8">
            <w:pPr>
              <w:ind w:left="180"/>
              <w:jc w:val="center"/>
              <w:rPr>
                <w:rStyle w:val="14"/>
                <w:rFonts w:ascii="Times New Roman" w:hAnsi="Times New Roman"/>
                <w:sz w:val="22"/>
              </w:rPr>
            </w:pPr>
            <w:r w:rsidRPr="001167D2">
              <w:rPr>
                <w:rStyle w:val="14"/>
                <w:rFonts w:ascii="Times New Roman" w:hAnsi="Times New Roman"/>
                <w:sz w:val="22"/>
                <w:szCs w:val="22"/>
              </w:rPr>
              <w:t>Существ.</w:t>
            </w:r>
          </w:p>
          <w:p w:rsidR="001167D2" w:rsidRPr="001167D2" w:rsidRDefault="001167D2" w:rsidP="00B30CF8">
            <w:pPr>
              <w:jc w:val="center"/>
              <w:rPr>
                <w:rStyle w:val="14"/>
                <w:rFonts w:ascii="Times New Roman" w:hAnsi="Times New Roman"/>
                <w:sz w:val="22"/>
              </w:rPr>
            </w:pPr>
            <w:r w:rsidRPr="001167D2">
              <w:rPr>
                <w:rStyle w:val="14"/>
                <w:rFonts w:ascii="Times New Roman" w:hAnsi="Times New Roman"/>
                <w:sz w:val="22"/>
                <w:szCs w:val="22"/>
              </w:rPr>
              <w:t>положение</w:t>
            </w:r>
          </w:p>
        </w:tc>
        <w:tc>
          <w:tcPr>
            <w:tcW w:w="1141" w:type="dxa"/>
            <w:tcBorders>
              <w:top w:val="single" w:sz="4" w:space="0" w:color="auto"/>
              <w:left w:val="single" w:sz="4" w:space="0" w:color="auto"/>
              <w:bottom w:val="single" w:sz="4" w:space="0" w:color="auto"/>
            </w:tcBorders>
            <w:shd w:val="clear" w:color="auto" w:fill="FFFFFF"/>
            <w:vAlign w:val="center"/>
          </w:tcPr>
          <w:p w:rsidR="001167D2" w:rsidRPr="001167D2" w:rsidRDefault="001167D2" w:rsidP="00B30CF8">
            <w:pPr>
              <w:jc w:val="center"/>
              <w:rPr>
                <w:rStyle w:val="14"/>
                <w:rFonts w:ascii="Times New Roman" w:hAnsi="Times New Roman"/>
                <w:sz w:val="22"/>
              </w:rPr>
            </w:pPr>
            <w:r w:rsidRPr="001167D2">
              <w:rPr>
                <w:rStyle w:val="14"/>
                <w:rFonts w:ascii="Times New Roman" w:hAnsi="Times New Roman"/>
                <w:sz w:val="22"/>
                <w:szCs w:val="22"/>
              </w:rPr>
              <w:t>I очередь строитель</w:t>
            </w:r>
            <w:r>
              <w:rPr>
                <w:rStyle w:val="14"/>
                <w:rFonts w:ascii="Times New Roman" w:hAnsi="Times New Roman"/>
                <w:sz w:val="22"/>
                <w:szCs w:val="22"/>
              </w:rPr>
              <w:t>-</w:t>
            </w:r>
            <w:r w:rsidRPr="001167D2">
              <w:rPr>
                <w:rStyle w:val="14"/>
                <w:rFonts w:ascii="Times New Roman" w:hAnsi="Times New Roman"/>
                <w:sz w:val="22"/>
                <w:szCs w:val="22"/>
              </w:rPr>
              <w:t>ства</w:t>
            </w:r>
          </w:p>
        </w:tc>
        <w:tc>
          <w:tcPr>
            <w:tcW w:w="1132" w:type="dxa"/>
            <w:tcBorders>
              <w:top w:val="single" w:sz="4" w:space="0" w:color="auto"/>
              <w:left w:val="single" w:sz="4" w:space="0" w:color="auto"/>
              <w:bottom w:val="single" w:sz="4" w:space="0" w:color="auto"/>
            </w:tcBorders>
            <w:shd w:val="clear" w:color="auto" w:fill="FFFFFF"/>
            <w:vAlign w:val="center"/>
          </w:tcPr>
          <w:p w:rsidR="001167D2" w:rsidRPr="001167D2" w:rsidRDefault="001167D2" w:rsidP="00B30CF8">
            <w:pPr>
              <w:jc w:val="center"/>
              <w:rPr>
                <w:rStyle w:val="14"/>
                <w:rFonts w:ascii="Times New Roman" w:hAnsi="Times New Roman"/>
                <w:sz w:val="22"/>
              </w:rPr>
            </w:pPr>
            <w:r w:rsidRPr="001167D2">
              <w:rPr>
                <w:rStyle w:val="14"/>
                <w:rFonts w:ascii="Times New Roman" w:hAnsi="Times New Roman"/>
                <w:sz w:val="22"/>
                <w:szCs w:val="22"/>
              </w:rPr>
              <w:t>Расчетный</w:t>
            </w:r>
          </w:p>
          <w:p w:rsidR="001167D2" w:rsidRPr="001167D2" w:rsidRDefault="001167D2" w:rsidP="00B30CF8">
            <w:pPr>
              <w:jc w:val="center"/>
              <w:rPr>
                <w:rStyle w:val="14"/>
                <w:rFonts w:ascii="Times New Roman" w:hAnsi="Times New Roman"/>
                <w:sz w:val="22"/>
              </w:rPr>
            </w:pPr>
            <w:r w:rsidRPr="001167D2">
              <w:rPr>
                <w:rStyle w:val="14"/>
                <w:rFonts w:ascii="Times New Roman" w:hAnsi="Times New Roman"/>
                <w:sz w:val="22"/>
                <w:szCs w:val="22"/>
              </w:rPr>
              <w:t>срок</w:t>
            </w:r>
          </w:p>
        </w:tc>
      </w:tr>
      <w:tr w:rsidR="001167D2" w:rsidRPr="001167D2" w:rsidTr="00B30CF8">
        <w:trPr>
          <w:trHeight w:hRule="exact" w:val="397"/>
          <w:jc w:val="center"/>
        </w:trPr>
        <w:tc>
          <w:tcPr>
            <w:tcW w:w="572" w:type="dxa"/>
            <w:tcBorders>
              <w:top w:val="single" w:sz="4" w:space="0" w:color="auto"/>
            </w:tcBorders>
            <w:shd w:val="clear" w:color="auto" w:fill="FFFFFF"/>
            <w:vAlign w:val="center"/>
          </w:tcPr>
          <w:p w:rsidR="001167D2" w:rsidRPr="001167D2" w:rsidRDefault="001167D2" w:rsidP="00B30CF8">
            <w:pPr>
              <w:spacing w:line="160" w:lineRule="exact"/>
              <w:jc w:val="center"/>
              <w:rPr>
                <w:sz w:val="22"/>
                <w:szCs w:val="22"/>
              </w:rPr>
            </w:pPr>
            <w:r w:rsidRPr="001167D2">
              <w:rPr>
                <w:rStyle w:val="14"/>
                <w:rFonts w:ascii="Times New Roman" w:hAnsi="Times New Roman"/>
                <w:sz w:val="22"/>
                <w:szCs w:val="22"/>
              </w:rPr>
              <w:t>1</w:t>
            </w:r>
          </w:p>
        </w:tc>
        <w:tc>
          <w:tcPr>
            <w:tcW w:w="4634" w:type="dxa"/>
            <w:tcBorders>
              <w:top w:val="single" w:sz="4" w:space="0" w:color="auto"/>
            </w:tcBorders>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Территория в границах проектирования</w:t>
            </w:r>
          </w:p>
        </w:tc>
        <w:tc>
          <w:tcPr>
            <w:tcW w:w="850" w:type="dxa"/>
            <w:tcBorders>
              <w:top w:val="single" w:sz="4" w:space="0" w:color="auto"/>
            </w:tcBorders>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га</w:t>
            </w:r>
          </w:p>
        </w:tc>
        <w:tc>
          <w:tcPr>
            <w:tcW w:w="1320" w:type="dxa"/>
            <w:tcBorders>
              <w:top w:val="single" w:sz="4" w:space="0" w:color="auto"/>
            </w:tcBorders>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1,0419</w:t>
            </w:r>
          </w:p>
        </w:tc>
        <w:tc>
          <w:tcPr>
            <w:tcW w:w="1141" w:type="dxa"/>
            <w:tcBorders>
              <w:top w:val="single" w:sz="4" w:space="0" w:color="auto"/>
            </w:tcBorders>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1,0419</w:t>
            </w:r>
          </w:p>
        </w:tc>
        <w:tc>
          <w:tcPr>
            <w:tcW w:w="1132" w:type="dxa"/>
            <w:tcBorders>
              <w:top w:val="single" w:sz="4" w:space="0" w:color="auto"/>
            </w:tcBorders>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1,0419</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2</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Площадь застройки, в том числе:</w:t>
            </w:r>
          </w:p>
        </w:tc>
        <w:tc>
          <w:tcPr>
            <w:tcW w:w="850" w:type="dxa"/>
            <w:vMerge w:val="restart"/>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га</w:t>
            </w: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0,0187</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0,0942</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0,0942</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объекты общественного назначения</w:t>
            </w:r>
          </w:p>
        </w:tc>
        <w:tc>
          <w:tcPr>
            <w:tcW w:w="850" w:type="dxa"/>
            <w:vMerge/>
            <w:shd w:val="clear" w:color="auto" w:fill="FFFFFF"/>
            <w:vAlign w:val="center"/>
          </w:tcPr>
          <w:p w:rsidR="001167D2" w:rsidRPr="001167D2" w:rsidRDefault="001167D2" w:rsidP="00B30CF8">
            <w:pPr>
              <w:jc w:val="center"/>
              <w:rPr>
                <w:rStyle w:val="14"/>
                <w:rFonts w:ascii="Times New Roman" w:hAnsi="Times New Roman"/>
                <w:sz w:val="22"/>
              </w:rPr>
            </w:pP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0,0755</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0,0755</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объекты инженерного, транспортного и коммунального назначения</w:t>
            </w:r>
          </w:p>
        </w:tc>
        <w:tc>
          <w:tcPr>
            <w:tcW w:w="850" w:type="dxa"/>
            <w:vMerge/>
            <w:shd w:val="clear" w:color="auto" w:fill="FFFFFF"/>
            <w:vAlign w:val="center"/>
          </w:tcPr>
          <w:p w:rsidR="001167D2" w:rsidRPr="001167D2" w:rsidRDefault="001167D2" w:rsidP="00B30CF8">
            <w:pPr>
              <w:jc w:val="center"/>
              <w:rPr>
                <w:rStyle w:val="14"/>
                <w:rFonts w:ascii="Times New Roman" w:hAnsi="Times New Roman"/>
                <w:sz w:val="22"/>
              </w:rPr>
            </w:pP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0,0187</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0,0187</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0,0187</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3</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Общая площадь зданий, в том числе:</w:t>
            </w:r>
          </w:p>
        </w:tc>
        <w:tc>
          <w:tcPr>
            <w:tcW w:w="850" w:type="dxa"/>
            <w:vMerge w:val="restart"/>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тыс.кв.м</w:t>
            </w: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0,150</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4,982</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4,982</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объекты общественного назначения</w:t>
            </w:r>
          </w:p>
        </w:tc>
        <w:tc>
          <w:tcPr>
            <w:tcW w:w="850" w:type="dxa"/>
            <w:vMerge/>
            <w:shd w:val="clear" w:color="auto" w:fill="FFFFFF"/>
            <w:vAlign w:val="center"/>
          </w:tcPr>
          <w:p w:rsidR="001167D2" w:rsidRPr="001167D2" w:rsidRDefault="001167D2" w:rsidP="00B30CF8">
            <w:pPr>
              <w:jc w:val="center"/>
              <w:rPr>
                <w:rStyle w:val="14"/>
                <w:rFonts w:ascii="Times New Roman" w:hAnsi="Times New Roman"/>
                <w:sz w:val="22"/>
              </w:rPr>
            </w:pP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4,832</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4,832</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объекты инженерного, транспортного и коммунального назначения</w:t>
            </w:r>
          </w:p>
        </w:tc>
        <w:tc>
          <w:tcPr>
            <w:tcW w:w="850" w:type="dxa"/>
            <w:vMerge/>
            <w:shd w:val="clear" w:color="auto" w:fill="FFFFFF"/>
            <w:vAlign w:val="center"/>
          </w:tcPr>
          <w:p w:rsidR="001167D2" w:rsidRPr="001167D2" w:rsidRDefault="001167D2" w:rsidP="00B30CF8">
            <w:pPr>
              <w:jc w:val="center"/>
              <w:rPr>
                <w:rStyle w:val="14"/>
                <w:rFonts w:ascii="Times New Roman" w:hAnsi="Times New Roman"/>
                <w:sz w:val="22"/>
              </w:rPr>
            </w:pP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0,150</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0,150</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0,150</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Pr>
                <w:rStyle w:val="14"/>
                <w:rFonts w:ascii="Times New Roman" w:hAnsi="Times New Roman"/>
                <w:sz w:val="22"/>
                <w:szCs w:val="22"/>
              </w:rPr>
              <w:t>4</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Улично-дорожная сеть, в том числе:</w:t>
            </w:r>
          </w:p>
        </w:tc>
        <w:tc>
          <w:tcPr>
            <w:tcW w:w="850" w:type="dxa"/>
            <w:vMerge w:val="restart"/>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га</w:t>
            </w: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0,3883</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0,5871</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0,5871</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проезды</w:t>
            </w:r>
          </w:p>
        </w:tc>
        <w:tc>
          <w:tcPr>
            <w:tcW w:w="850" w:type="dxa"/>
            <w:vMerge/>
            <w:shd w:val="clear" w:color="auto" w:fill="FFFFFF"/>
            <w:vAlign w:val="center"/>
          </w:tcPr>
          <w:p w:rsidR="001167D2" w:rsidRPr="001167D2" w:rsidRDefault="001167D2" w:rsidP="00B30CF8">
            <w:pPr>
              <w:jc w:val="center"/>
              <w:rPr>
                <w:rStyle w:val="14"/>
                <w:rFonts w:ascii="Times New Roman" w:hAnsi="Times New Roman"/>
                <w:sz w:val="22"/>
              </w:rPr>
            </w:pP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0,3537</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0,5271</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0,5271</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тротуары</w:t>
            </w:r>
          </w:p>
        </w:tc>
        <w:tc>
          <w:tcPr>
            <w:tcW w:w="850" w:type="dxa"/>
            <w:vMerge/>
            <w:shd w:val="clear" w:color="auto" w:fill="FFFFFF"/>
            <w:vAlign w:val="center"/>
          </w:tcPr>
          <w:p w:rsidR="001167D2" w:rsidRPr="001167D2" w:rsidRDefault="001167D2" w:rsidP="00B30CF8">
            <w:pPr>
              <w:jc w:val="center"/>
              <w:rPr>
                <w:rStyle w:val="14"/>
                <w:rFonts w:ascii="Times New Roman" w:hAnsi="Times New Roman"/>
                <w:sz w:val="22"/>
              </w:rPr>
            </w:pP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0,0346</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0,0600</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0,0600</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Pr>
                <w:rStyle w:val="14"/>
                <w:rFonts w:ascii="Times New Roman" w:hAnsi="Times New Roman"/>
                <w:sz w:val="22"/>
                <w:szCs w:val="22"/>
              </w:rPr>
              <w:t>5</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Площадь озеленения</w:t>
            </w:r>
          </w:p>
        </w:tc>
        <w:tc>
          <w:tcPr>
            <w:tcW w:w="850"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га</w:t>
            </w: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0,6349</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0,3606</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0,3606</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Pr>
                <w:rStyle w:val="14"/>
                <w:rFonts w:ascii="Times New Roman" w:hAnsi="Times New Roman"/>
                <w:sz w:val="22"/>
                <w:szCs w:val="22"/>
              </w:rPr>
              <w:t>6</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Процент озеленения</w:t>
            </w:r>
          </w:p>
        </w:tc>
        <w:tc>
          <w:tcPr>
            <w:tcW w:w="850"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w:t>
            </w: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60,9</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34,6</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34,6</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Pr>
                <w:rStyle w:val="14"/>
                <w:rFonts w:ascii="Times New Roman" w:hAnsi="Times New Roman"/>
                <w:sz w:val="22"/>
                <w:szCs w:val="22"/>
              </w:rPr>
              <w:t>7</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Процент застройки</w:t>
            </w:r>
          </w:p>
        </w:tc>
        <w:tc>
          <w:tcPr>
            <w:tcW w:w="850"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w:t>
            </w: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1,8</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9,04</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9,04</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Pr>
                <w:rStyle w:val="14"/>
                <w:rFonts w:ascii="Times New Roman" w:hAnsi="Times New Roman"/>
                <w:sz w:val="22"/>
                <w:szCs w:val="22"/>
              </w:rPr>
              <w:t>8</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Плотность застройки</w:t>
            </w:r>
          </w:p>
        </w:tc>
        <w:tc>
          <w:tcPr>
            <w:tcW w:w="850" w:type="dxa"/>
            <w:shd w:val="clear" w:color="auto" w:fill="FFFFFF"/>
            <w:vAlign w:val="center"/>
          </w:tcPr>
          <w:p w:rsidR="001167D2" w:rsidRPr="001167D2" w:rsidRDefault="001167D2" w:rsidP="00B30CF8">
            <w:pPr>
              <w:jc w:val="center"/>
              <w:rPr>
                <w:rStyle w:val="14"/>
                <w:rFonts w:ascii="Times New Roman" w:hAnsi="Times New Roman"/>
                <w:sz w:val="22"/>
              </w:rPr>
            </w:pPr>
          </w:p>
        </w:tc>
        <w:tc>
          <w:tcPr>
            <w:tcW w:w="1320"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0,01</w:t>
            </w: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0,48</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bCs/>
                <w:sz w:val="22"/>
              </w:rPr>
              <w:t>0,48</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Pr>
                <w:rStyle w:val="14"/>
                <w:rFonts w:ascii="Times New Roman" w:hAnsi="Times New Roman"/>
                <w:sz w:val="22"/>
                <w:szCs w:val="22"/>
              </w:rPr>
              <w:t>9</w:t>
            </w: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Протяженность сетей в части нового строительства</w:t>
            </w:r>
          </w:p>
        </w:tc>
        <w:tc>
          <w:tcPr>
            <w:tcW w:w="850"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км</w:t>
            </w:r>
          </w:p>
        </w:tc>
        <w:tc>
          <w:tcPr>
            <w:tcW w:w="1320" w:type="dxa"/>
            <w:vMerge w:val="restart"/>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Данные</w:t>
            </w:r>
          </w:p>
          <w:p w:rsidR="001167D2" w:rsidRPr="001167D2" w:rsidRDefault="001167D2" w:rsidP="001167D2">
            <w:pPr>
              <w:spacing w:line="197" w:lineRule="exact"/>
              <w:rPr>
                <w:rStyle w:val="14"/>
                <w:rFonts w:ascii="Times New Roman" w:hAnsi="Times New Roman"/>
                <w:sz w:val="22"/>
                <w:szCs w:val="22"/>
              </w:rPr>
            </w:pPr>
            <w:r>
              <w:rPr>
                <w:rStyle w:val="14"/>
                <w:rFonts w:ascii="Times New Roman" w:hAnsi="Times New Roman"/>
                <w:sz w:val="22"/>
                <w:szCs w:val="22"/>
              </w:rPr>
              <w:t>о</w:t>
            </w:r>
            <w:r w:rsidRPr="001167D2">
              <w:rPr>
                <w:rStyle w:val="14"/>
                <w:rFonts w:ascii="Times New Roman" w:hAnsi="Times New Roman"/>
                <w:sz w:val="22"/>
                <w:szCs w:val="22"/>
              </w:rPr>
              <w:t>тсутствуют</w:t>
            </w:r>
          </w:p>
        </w:tc>
        <w:tc>
          <w:tcPr>
            <w:tcW w:w="1141" w:type="dxa"/>
            <w:shd w:val="clear" w:color="auto" w:fill="FFFFFF"/>
            <w:vAlign w:val="center"/>
          </w:tcPr>
          <w:p w:rsidR="001167D2" w:rsidRPr="001167D2" w:rsidRDefault="001167D2" w:rsidP="001167D2">
            <w:pPr>
              <w:rPr>
                <w:rStyle w:val="14"/>
                <w:rFonts w:ascii="Times New Roman" w:hAnsi="Times New Roman"/>
                <w:sz w:val="22"/>
              </w:rPr>
            </w:pPr>
          </w:p>
        </w:tc>
        <w:tc>
          <w:tcPr>
            <w:tcW w:w="1132" w:type="dxa"/>
            <w:shd w:val="clear" w:color="auto" w:fill="FFFFFF"/>
            <w:vAlign w:val="center"/>
          </w:tcPr>
          <w:p w:rsidR="001167D2" w:rsidRPr="001167D2" w:rsidRDefault="001167D2" w:rsidP="001167D2">
            <w:pPr>
              <w:rPr>
                <w:rStyle w:val="14"/>
                <w:rFonts w:ascii="Times New Roman" w:hAnsi="Times New Roman"/>
                <w:sz w:val="22"/>
              </w:rPr>
            </w:pP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1167D2">
            <w:pPr>
              <w:spacing w:line="160" w:lineRule="exact"/>
              <w:rPr>
                <w:rStyle w:val="14"/>
                <w:rFonts w:ascii="Times New Roman" w:hAnsi="Times New Roman"/>
                <w:sz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канализация</w:t>
            </w:r>
          </w:p>
        </w:tc>
        <w:tc>
          <w:tcPr>
            <w:tcW w:w="850"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км</w:t>
            </w:r>
          </w:p>
        </w:tc>
        <w:tc>
          <w:tcPr>
            <w:tcW w:w="1320" w:type="dxa"/>
            <w:vMerge/>
            <w:shd w:val="clear" w:color="auto" w:fill="FFFFFF"/>
            <w:vAlign w:val="center"/>
          </w:tcPr>
          <w:p w:rsidR="001167D2" w:rsidRPr="001167D2" w:rsidRDefault="001167D2" w:rsidP="001167D2">
            <w:pPr>
              <w:spacing w:line="197" w:lineRule="exact"/>
              <w:rPr>
                <w:rStyle w:val="14"/>
                <w:rFonts w:ascii="Times New Roman" w:hAnsi="Times New Roman"/>
                <w:sz w:val="22"/>
              </w:rPr>
            </w:pP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1167D2">
            <w:pPr>
              <w:rPr>
                <w:sz w:val="22"/>
                <w:szCs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водоснабжение</w:t>
            </w:r>
          </w:p>
        </w:tc>
        <w:tc>
          <w:tcPr>
            <w:tcW w:w="850"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км</w:t>
            </w:r>
          </w:p>
        </w:tc>
        <w:tc>
          <w:tcPr>
            <w:tcW w:w="1320" w:type="dxa"/>
            <w:vMerge/>
            <w:shd w:val="clear" w:color="auto" w:fill="FFFFFF"/>
            <w:vAlign w:val="center"/>
          </w:tcPr>
          <w:p w:rsidR="001167D2" w:rsidRPr="001167D2" w:rsidRDefault="001167D2" w:rsidP="001167D2">
            <w:pPr>
              <w:spacing w:line="197" w:lineRule="exact"/>
              <w:rPr>
                <w:rStyle w:val="14"/>
                <w:rFonts w:ascii="Times New Roman" w:hAnsi="Times New Roman"/>
                <w:sz w:val="22"/>
              </w:rPr>
            </w:pP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1167D2">
            <w:pPr>
              <w:rPr>
                <w:sz w:val="22"/>
                <w:szCs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теплоснабжение</w:t>
            </w:r>
          </w:p>
        </w:tc>
        <w:tc>
          <w:tcPr>
            <w:tcW w:w="850" w:type="dxa"/>
            <w:shd w:val="clear" w:color="auto" w:fill="FFFFFF"/>
            <w:vAlign w:val="center"/>
          </w:tcPr>
          <w:p w:rsidR="001167D2" w:rsidRPr="001167D2" w:rsidRDefault="001167D2" w:rsidP="00B30CF8">
            <w:pPr>
              <w:spacing w:line="160" w:lineRule="exact"/>
              <w:jc w:val="center"/>
              <w:rPr>
                <w:rStyle w:val="14"/>
                <w:rFonts w:ascii="Times New Roman" w:hAnsi="Times New Roman"/>
                <w:sz w:val="22"/>
              </w:rPr>
            </w:pPr>
            <w:r w:rsidRPr="001167D2">
              <w:rPr>
                <w:rStyle w:val="14"/>
                <w:rFonts w:ascii="Times New Roman" w:hAnsi="Times New Roman"/>
                <w:sz w:val="22"/>
                <w:szCs w:val="22"/>
              </w:rPr>
              <w:t>км</w:t>
            </w:r>
          </w:p>
        </w:tc>
        <w:tc>
          <w:tcPr>
            <w:tcW w:w="1320" w:type="dxa"/>
            <w:vMerge/>
            <w:shd w:val="clear" w:color="auto" w:fill="FFFFFF"/>
            <w:vAlign w:val="center"/>
          </w:tcPr>
          <w:p w:rsidR="001167D2" w:rsidRPr="001167D2" w:rsidRDefault="001167D2" w:rsidP="001167D2">
            <w:pPr>
              <w:spacing w:line="197" w:lineRule="exact"/>
              <w:rPr>
                <w:rStyle w:val="14"/>
                <w:rFonts w:ascii="Times New Roman" w:hAnsi="Times New Roman"/>
                <w:sz w:val="22"/>
              </w:rPr>
            </w:pP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r>
      <w:tr w:rsidR="001167D2" w:rsidRPr="001167D2" w:rsidTr="00B30CF8">
        <w:trPr>
          <w:trHeight w:hRule="exact" w:val="397"/>
          <w:jc w:val="center"/>
        </w:trPr>
        <w:tc>
          <w:tcPr>
            <w:tcW w:w="572" w:type="dxa"/>
            <w:shd w:val="clear" w:color="auto" w:fill="FFFFFF"/>
            <w:vAlign w:val="center"/>
          </w:tcPr>
          <w:p w:rsidR="001167D2" w:rsidRPr="001167D2" w:rsidRDefault="001167D2" w:rsidP="001167D2">
            <w:pPr>
              <w:rPr>
                <w:sz w:val="22"/>
                <w:szCs w:val="22"/>
              </w:rPr>
            </w:pPr>
          </w:p>
        </w:tc>
        <w:tc>
          <w:tcPr>
            <w:tcW w:w="4634"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rPr>
            </w:pPr>
            <w:r w:rsidRPr="001167D2">
              <w:rPr>
                <w:rStyle w:val="14"/>
                <w:rFonts w:ascii="Times New Roman" w:hAnsi="Times New Roman"/>
                <w:sz w:val="22"/>
                <w:szCs w:val="22"/>
              </w:rPr>
              <w:t>электроснабжение</w:t>
            </w:r>
          </w:p>
        </w:tc>
        <w:tc>
          <w:tcPr>
            <w:tcW w:w="850" w:type="dxa"/>
            <w:shd w:val="clear" w:color="auto" w:fill="FFFFFF"/>
            <w:vAlign w:val="center"/>
          </w:tcPr>
          <w:p w:rsidR="001167D2" w:rsidRPr="001167D2" w:rsidRDefault="001167D2" w:rsidP="001167D2">
            <w:pPr>
              <w:spacing w:line="160" w:lineRule="exact"/>
              <w:rPr>
                <w:rStyle w:val="14"/>
                <w:rFonts w:ascii="Times New Roman" w:hAnsi="Times New Roman"/>
                <w:sz w:val="22"/>
              </w:rPr>
            </w:pPr>
            <w:r w:rsidRPr="001167D2">
              <w:rPr>
                <w:rStyle w:val="14"/>
                <w:rFonts w:ascii="Times New Roman" w:hAnsi="Times New Roman"/>
                <w:sz w:val="22"/>
                <w:szCs w:val="22"/>
              </w:rPr>
              <w:t>км</w:t>
            </w:r>
          </w:p>
        </w:tc>
        <w:tc>
          <w:tcPr>
            <w:tcW w:w="1320" w:type="dxa"/>
            <w:vMerge/>
            <w:shd w:val="clear" w:color="auto" w:fill="FFFFFF"/>
            <w:vAlign w:val="center"/>
          </w:tcPr>
          <w:p w:rsidR="001167D2" w:rsidRPr="001167D2" w:rsidRDefault="001167D2" w:rsidP="001167D2">
            <w:pPr>
              <w:spacing w:line="197" w:lineRule="exact"/>
              <w:rPr>
                <w:rStyle w:val="14"/>
                <w:rFonts w:ascii="Times New Roman" w:hAnsi="Times New Roman"/>
                <w:sz w:val="22"/>
              </w:rPr>
            </w:pPr>
          </w:p>
        </w:tc>
        <w:tc>
          <w:tcPr>
            <w:tcW w:w="1141"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c>
          <w:tcPr>
            <w:tcW w:w="1132" w:type="dxa"/>
            <w:shd w:val="clear" w:color="auto" w:fill="FFFFFF"/>
            <w:vAlign w:val="center"/>
          </w:tcPr>
          <w:p w:rsidR="001167D2" w:rsidRPr="001167D2" w:rsidRDefault="001167D2" w:rsidP="001167D2">
            <w:pPr>
              <w:spacing w:line="197" w:lineRule="exact"/>
              <w:rPr>
                <w:rStyle w:val="14"/>
                <w:rFonts w:ascii="Times New Roman" w:hAnsi="Times New Roman"/>
                <w:sz w:val="22"/>
              </w:rPr>
            </w:pPr>
            <w:r w:rsidRPr="001167D2">
              <w:rPr>
                <w:rStyle w:val="14"/>
                <w:rFonts w:ascii="Times New Roman" w:hAnsi="Times New Roman"/>
                <w:sz w:val="22"/>
                <w:szCs w:val="22"/>
              </w:rPr>
              <w:t>0,3</w:t>
            </w:r>
          </w:p>
        </w:tc>
      </w:tr>
    </w:tbl>
    <w:p w:rsidR="00B25270" w:rsidRPr="001167D2" w:rsidRDefault="00B25270" w:rsidP="00801B80">
      <w:pPr>
        <w:widowControl w:val="0"/>
        <w:jc w:val="both"/>
        <w:rPr>
          <w:sz w:val="22"/>
          <w:szCs w:val="22"/>
        </w:rPr>
      </w:pPr>
    </w:p>
    <w:p w:rsidR="001167D2" w:rsidRPr="00313BBA" w:rsidRDefault="001167D2" w:rsidP="00313BBA">
      <w:pPr>
        <w:pStyle w:val="9"/>
        <w:numPr>
          <w:ilvl w:val="0"/>
          <w:numId w:val="28"/>
        </w:numPr>
        <w:shd w:val="clear" w:color="auto" w:fill="auto"/>
        <w:tabs>
          <w:tab w:val="left" w:pos="1633"/>
        </w:tabs>
        <w:spacing w:after="244" w:line="240" w:lineRule="auto"/>
        <w:ind w:right="780"/>
        <w:jc w:val="center"/>
        <w:rPr>
          <w:rFonts w:ascii="Times New Roman Полужирный" w:hAnsi="Times New Roman Полужирный" w:cs="Times New Roman"/>
          <w:b/>
          <w:color w:val="auto"/>
          <w:spacing w:val="0"/>
          <w:sz w:val="28"/>
          <w:szCs w:val="26"/>
        </w:rPr>
      </w:pPr>
      <w:bookmarkStart w:id="6" w:name="bookmark12"/>
      <w:r w:rsidRPr="00313BBA">
        <w:rPr>
          <w:rFonts w:ascii="Times New Roman Полужирный" w:hAnsi="Times New Roman Полужирный" w:cs="Times New Roman"/>
          <w:b/>
          <w:spacing w:val="0"/>
          <w:sz w:val="28"/>
          <w:szCs w:val="26"/>
        </w:rPr>
        <w:t>Положение об очередности планируемого развития территории</w:t>
      </w:r>
    </w:p>
    <w:bookmarkEnd w:id="6"/>
    <w:p w:rsidR="001167D2" w:rsidRPr="000549A9" w:rsidRDefault="001167D2" w:rsidP="000549A9">
      <w:pPr>
        <w:ind w:firstLine="709"/>
        <w:jc w:val="both"/>
        <w:rPr>
          <w:sz w:val="28"/>
          <w:szCs w:val="26"/>
        </w:rPr>
      </w:pPr>
      <w:r w:rsidRPr="000549A9">
        <w:rPr>
          <w:sz w:val="28"/>
          <w:szCs w:val="26"/>
        </w:rPr>
        <w:t xml:space="preserve">Положения об очередности планируемого развития территории представляют собой составную часть проекта планировки территории, включающую в себя взаимосвязанные правовые, организационные, финансовые, научно-технические, градостроительные многоуровневые </w:t>
      </w:r>
      <w:r w:rsidR="00313BBA">
        <w:rPr>
          <w:sz w:val="28"/>
          <w:szCs w:val="26"/>
        </w:rPr>
        <w:br/>
      </w:r>
      <w:r w:rsidRPr="000549A9">
        <w:rPr>
          <w:sz w:val="28"/>
          <w:szCs w:val="26"/>
        </w:rPr>
        <w:t>и многофункциональные действия (последовательность действий), направленные на достижения устойчивого развития территории проектирования.</w:t>
      </w:r>
    </w:p>
    <w:p w:rsidR="001167D2" w:rsidRPr="000549A9" w:rsidRDefault="001167D2" w:rsidP="000549A9">
      <w:pPr>
        <w:ind w:firstLine="709"/>
        <w:jc w:val="both"/>
        <w:rPr>
          <w:sz w:val="28"/>
          <w:szCs w:val="26"/>
        </w:rPr>
      </w:pPr>
      <w:r w:rsidRPr="000549A9">
        <w:rPr>
          <w:sz w:val="28"/>
          <w:szCs w:val="26"/>
        </w:rPr>
        <w:t>В настоящем проекте планировки территории предлагается развитие территории проектирования по следующим направлениям:</w:t>
      </w:r>
    </w:p>
    <w:p w:rsidR="001167D2" w:rsidRPr="000549A9" w:rsidRDefault="001167D2" w:rsidP="000549A9">
      <w:pPr>
        <w:ind w:firstLine="709"/>
        <w:jc w:val="both"/>
        <w:rPr>
          <w:sz w:val="28"/>
          <w:szCs w:val="26"/>
        </w:rPr>
      </w:pPr>
      <w:r w:rsidRPr="000549A9">
        <w:rPr>
          <w:sz w:val="28"/>
          <w:szCs w:val="26"/>
        </w:rPr>
        <w:t>строительство пациент-отеля на участке под кадастровым номером 29:22:000000:12645.</w:t>
      </w:r>
    </w:p>
    <w:p w:rsidR="001167D2" w:rsidRPr="000549A9" w:rsidRDefault="001167D2" w:rsidP="000549A9">
      <w:pPr>
        <w:ind w:firstLine="709"/>
        <w:jc w:val="both"/>
        <w:rPr>
          <w:sz w:val="28"/>
          <w:szCs w:val="26"/>
        </w:rPr>
      </w:pPr>
      <w:r w:rsidRPr="000549A9">
        <w:rPr>
          <w:sz w:val="28"/>
          <w:szCs w:val="26"/>
        </w:rPr>
        <w:t>С учетом указанных направлений предлагается следующая очередность планируемого развития территории, а также этапы проектирования, строительства, реконструкции объектов капитального строительства, отраженные в табличной форме ниже.</w:t>
      </w:r>
    </w:p>
    <w:p w:rsidR="001167D2" w:rsidRPr="000549A9" w:rsidRDefault="001167D2" w:rsidP="000549A9">
      <w:pPr>
        <w:ind w:firstLine="709"/>
        <w:jc w:val="both"/>
        <w:rPr>
          <w:sz w:val="16"/>
          <w:szCs w:val="26"/>
        </w:rPr>
      </w:pPr>
    </w:p>
    <w:p w:rsidR="001167D2" w:rsidRPr="000549A9" w:rsidRDefault="001167D2" w:rsidP="00B30CF8">
      <w:pPr>
        <w:pStyle w:val="af6"/>
        <w:shd w:val="clear" w:color="auto" w:fill="auto"/>
        <w:spacing w:line="260" w:lineRule="exact"/>
        <w:rPr>
          <w:rFonts w:ascii="Times New Roman" w:hAnsi="Times New Roman" w:cs="Times New Roman"/>
          <w:b w:val="0"/>
          <w:sz w:val="28"/>
          <w:szCs w:val="26"/>
        </w:rPr>
      </w:pPr>
      <w:r w:rsidRPr="000549A9">
        <w:rPr>
          <w:rFonts w:ascii="Times New Roman" w:hAnsi="Times New Roman" w:cs="Times New Roman"/>
          <w:b w:val="0"/>
          <w:sz w:val="28"/>
          <w:szCs w:val="26"/>
        </w:rPr>
        <w:t>Таблица 2 – Положения об очередности планируемого развития территории</w:t>
      </w:r>
    </w:p>
    <w:p w:rsidR="001167D2" w:rsidRPr="001167D2" w:rsidRDefault="001167D2" w:rsidP="001167D2">
      <w:pPr>
        <w:pStyle w:val="af6"/>
        <w:shd w:val="clear" w:color="auto" w:fill="auto"/>
        <w:spacing w:line="220" w:lineRule="exact"/>
        <w:rPr>
          <w:rFonts w:ascii="Times New Roman" w:hAnsi="Times New Roman" w:cs="Times New Roman"/>
          <w:b w:val="0"/>
          <w:sz w:val="26"/>
          <w:szCs w:val="26"/>
        </w:rPr>
      </w:pPr>
    </w:p>
    <w:tbl>
      <w:tblPr>
        <w:tblOverlap w:val="never"/>
        <w:tblW w:w="0" w:type="auto"/>
        <w:jc w:val="center"/>
        <w:tblInd w:w="-1142"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15"/>
        <w:gridCol w:w="3821"/>
        <w:gridCol w:w="3303"/>
      </w:tblGrid>
      <w:tr w:rsidR="001167D2" w:rsidTr="00313BBA">
        <w:trPr>
          <w:trHeight w:val="697"/>
          <w:jc w:val="center"/>
        </w:trPr>
        <w:tc>
          <w:tcPr>
            <w:tcW w:w="2515" w:type="dxa"/>
            <w:shd w:val="clear" w:color="auto" w:fill="FFFFFF"/>
            <w:vAlign w:val="center"/>
          </w:tcPr>
          <w:p w:rsidR="001167D2" w:rsidRPr="001167D2" w:rsidRDefault="001167D2" w:rsidP="00313BBA">
            <w:pPr>
              <w:spacing w:line="197" w:lineRule="exact"/>
              <w:ind w:left="180"/>
              <w:jc w:val="center"/>
              <w:rPr>
                <w:rStyle w:val="14"/>
                <w:rFonts w:ascii="Times New Roman" w:hAnsi="Times New Roman"/>
                <w:sz w:val="22"/>
              </w:rPr>
            </w:pPr>
            <w:r w:rsidRPr="001167D2">
              <w:rPr>
                <w:rStyle w:val="14"/>
                <w:rFonts w:ascii="Times New Roman" w:hAnsi="Times New Roman"/>
                <w:sz w:val="22"/>
                <w:szCs w:val="22"/>
              </w:rPr>
              <w:t>Этапы</w:t>
            </w:r>
          </w:p>
          <w:p w:rsidR="001167D2" w:rsidRPr="001167D2" w:rsidRDefault="001167D2" w:rsidP="00313BBA">
            <w:pPr>
              <w:spacing w:line="197" w:lineRule="exact"/>
              <w:ind w:left="180"/>
              <w:jc w:val="center"/>
              <w:rPr>
                <w:rStyle w:val="14"/>
                <w:rFonts w:ascii="Times New Roman" w:hAnsi="Times New Roman"/>
                <w:sz w:val="22"/>
              </w:rPr>
            </w:pPr>
            <w:r w:rsidRPr="001167D2">
              <w:rPr>
                <w:rStyle w:val="14"/>
                <w:rFonts w:ascii="Times New Roman" w:hAnsi="Times New Roman"/>
                <w:sz w:val="22"/>
                <w:szCs w:val="22"/>
              </w:rPr>
              <w:t>проектирования,</w:t>
            </w:r>
          </w:p>
          <w:p w:rsidR="001167D2" w:rsidRPr="001167D2" w:rsidRDefault="001167D2" w:rsidP="00313BBA">
            <w:pPr>
              <w:spacing w:line="197" w:lineRule="exact"/>
              <w:ind w:left="180"/>
              <w:jc w:val="center"/>
              <w:rPr>
                <w:rStyle w:val="14"/>
                <w:rFonts w:ascii="Times New Roman" w:hAnsi="Times New Roman"/>
                <w:sz w:val="22"/>
              </w:rPr>
            </w:pPr>
            <w:r w:rsidRPr="001167D2">
              <w:rPr>
                <w:rStyle w:val="14"/>
                <w:rFonts w:ascii="Times New Roman" w:hAnsi="Times New Roman"/>
                <w:sz w:val="22"/>
                <w:szCs w:val="22"/>
              </w:rPr>
              <w:t>реконструкции</w:t>
            </w:r>
          </w:p>
        </w:tc>
        <w:tc>
          <w:tcPr>
            <w:tcW w:w="3821" w:type="dxa"/>
            <w:shd w:val="clear" w:color="auto" w:fill="FFFFFF"/>
            <w:vAlign w:val="center"/>
          </w:tcPr>
          <w:p w:rsidR="001167D2" w:rsidRPr="001167D2" w:rsidRDefault="001167D2" w:rsidP="00313BBA">
            <w:pPr>
              <w:spacing w:line="197" w:lineRule="exact"/>
              <w:ind w:left="180"/>
              <w:jc w:val="center"/>
              <w:rPr>
                <w:sz w:val="22"/>
                <w:szCs w:val="22"/>
              </w:rPr>
            </w:pPr>
            <w:r w:rsidRPr="001167D2">
              <w:rPr>
                <w:rStyle w:val="14"/>
                <w:rFonts w:ascii="Times New Roman" w:hAnsi="Times New Roman"/>
                <w:sz w:val="22"/>
                <w:szCs w:val="22"/>
              </w:rPr>
              <w:t>Описание развития территории</w:t>
            </w:r>
          </w:p>
        </w:tc>
        <w:tc>
          <w:tcPr>
            <w:tcW w:w="3303" w:type="dxa"/>
            <w:shd w:val="clear" w:color="auto" w:fill="FFFFFF"/>
            <w:vAlign w:val="center"/>
          </w:tcPr>
          <w:p w:rsidR="001167D2" w:rsidRPr="001167D2" w:rsidRDefault="001167D2" w:rsidP="00313BBA">
            <w:pPr>
              <w:spacing w:line="197" w:lineRule="exact"/>
              <w:ind w:left="180"/>
              <w:jc w:val="center"/>
              <w:rPr>
                <w:sz w:val="22"/>
                <w:szCs w:val="22"/>
              </w:rPr>
            </w:pPr>
            <w:r w:rsidRPr="001167D2">
              <w:rPr>
                <w:rStyle w:val="14"/>
                <w:rFonts w:ascii="Times New Roman" w:hAnsi="Times New Roman"/>
                <w:sz w:val="22"/>
                <w:szCs w:val="22"/>
              </w:rPr>
              <w:t>Примечание</w:t>
            </w:r>
          </w:p>
        </w:tc>
      </w:tr>
    </w:tbl>
    <w:p w:rsidR="001167D2" w:rsidRPr="00A21046" w:rsidRDefault="001167D2" w:rsidP="00A21046">
      <w:pPr>
        <w:pStyle w:val="33"/>
        <w:shd w:val="clear" w:color="auto" w:fill="auto"/>
        <w:spacing w:line="240" w:lineRule="exact"/>
        <w:jc w:val="center"/>
        <w:rPr>
          <w:b w:val="0"/>
          <w:sz w:val="22"/>
          <w:szCs w:val="22"/>
        </w:rPr>
      </w:pPr>
      <w:r w:rsidRPr="00A21046">
        <w:rPr>
          <w:b w:val="0"/>
          <w:sz w:val="22"/>
          <w:szCs w:val="22"/>
        </w:rPr>
        <w:t>I -я очередь развития (расчетный срок) - 2040 год</w:t>
      </w:r>
    </w:p>
    <w:tbl>
      <w:tblPr>
        <w:tblW w:w="0" w:type="auto"/>
        <w:tblLayout w:type="fixed"/>
        <w:tblCellMar>
          <w:left w:w="10" w:type="dxa"/>
          <w:right w:w="10" w:type="dxa"/>
        </w:tblCellMar>
        <w:tblLook w:val="04A0" w:firstRow="1" w:lastRow="0" w:firstColumn="1" w:lastColumn="0" w:noHBand="0" w:noVBand="1"/>
      </w:tblPr>
      <w:tblGrid>
        <w:gridCol w:w="2562"/>
        <w:gridCol w:w="3827"/>
        <w:gridCol w:w="3260"/>
      </w:tblGrid>
      <w:tr w:rsidR="001167D2" w:rsidTr="00B30CF8">
        <w:trPr>
          <w:trHeight w:hRule="exact" w:val="1003"/>
        </w:trPr>
        <w:tc>
          <w:tcPr>
            <w:tcW w:w="2562"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1 этап</w:t>
            </w:r>
          </w:p>
        </w:tc>
        <w:tc>
          <w:tcPr>
            <w:tcW w:w="3827" w:type="dxa"/>
            <w:shd w:val="clear" w:color="auto" w:fill="FFFFFF"/>
            <w:vAlign w:val="center"/>
          </w:tcPr>
          <w:p w:rsidR="001167D2" w:rsidRPr="001167D2" w:rsidRDefault="001167D2" w:rsidP="001167D2">
            <w:pPr>
              <w:spacing w:line="197" w:lineRule="exact"/>
              <w:ind w:left="-10"/>
              <w:rPr>
                <w:rStyle w:val="14"/>
                <w:rFonts w:ascii="Times New Roman" w:hAnsi="Times New Roman"/>
                <w:sz w:val="22"/>
                <w:szCs w:val="22"/>
              </w:rPr>
            </w:pPr>
            <w:r w:rsidRPr="001167D2">
              <w:rPr>
                <w:rStyle w:val="14"/>
                <w:rFonts w:ascii="Times New Roman" w:hAnsi="Times New Roman"/>
                <w:sz w:val="22"/>
                <w:szCs w:val="22"/>
              </w:rPr>
              <w:t>Проведение кадастровых работ</w:t>
            </w:r>
          </w:p>
        </w:tc>
        <w:tc>
          <w:tcPr>
            <w:tcW w:w="3260" w:type="dxa"/>
            <w:shd w:val="clear" w:color="auto" w:fill="FFFFFF"/>
            <w:vAlign w:val="center"/>
          </w:tcPr>
          <w:p w:rsidR="001167D2" w:rsidRPr="001167D2" w:rsidRDefault="001167D2" w:rsidP="001167D2">
            <w:pPr>
              <w:spacing w:line="197" w:lineRule="exact"/>
              <w:ind w:left="-10"/>
              <w:rPr>
                <w:rStyle w:val="14"/>
                <w:rFonts w:ascii="Times New Roman" w:hAnsi="Times New Roman"/>
                <w:sz w:val="22"/>
                <w:szCs w:val="22"/>
              </w:rPr>
            </w:pPr>
            <w:r w:rsidRPr="001167D2">
              <w:rPr>
                <w:rStyle w:val="14"/>
                <w:rFonts w:ascii="Times New Roman" w:hAnsi="Times New Roman"/>
                <w:sz w:val="22"/>
                <w:szCs w:val="22"/>
              </w:rPr>
              <w:t>Формирование земельных участков с постановкой их на государственный кадастровый учет</w:t>
            </w:r>
          </w:p>
        </w:tc>
      </w:tr>
      <w:tr w:rsidR="001167D2" w:rsidTr="00B30CF8">
        <w:trPr>
          <w:trHeight w:hRule="exact" w:val="960"/>
        </w:trPr>
        <w:tc>
          <w:tcPr>
            <w:tcW w:w="2562"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2 этап</w:t>
            </w:r>
          </w:p>
        </w:tc>
        <w:tc>
          <w:tcPr>
            <w:tcW w:w="3827" w:type="dxa"/>
            <w:shd w:val="clear" w:color="auto" w:fill="FFFFFF"/>
            <w:vAlign w:val="center"/>
          </w:tcPr>
          <w:p w:rsidR="001167D2" w:rsidRPr="001167D2" w:rsidRDefault="001167D2" w:rsidP="001167D2">
            <w:pPr>
              <w:spacing w:line="197" w:lineRule="exact"/>
              <w:ind w:left="-10"/>
              <w:rPr>
                <w:rStyle w:val="14"/>
                <w:rFonts w:ascii="Times New Roman" w:hAnsi="Times New Roman"/>
                <w:sz w:val="22"/>
                <w:szCs w:val="22"/>
              </w:rPr>
            </w:pPr>
            <w:r w:rsidRPr="001167D2">
              <w:rPr>
                <w:rStyle w:val="14"/>
                <w:rFonts w:ascii="Times New Roman" w:hAnsi="Times New Roman"/>
                <w:sz w:val="22"/>
                <w:szCs w:val="22"/>
              </w:rPr>
              <w:t>Получение исходно - разрешительной документации по сформированным земельным участкам под предлагаемую проектом застройку</w:t>
            </w:r>
          </w:p>
        </w:tc>
        <w:tc>
          <w:tcPr>
            <w:tcW w:w="3260" w:type="dxa"/>
            <w:shd w:val="clear" w:color="auto" w:fill="FFFFFF"/>
            <w:vAlign w:val="center"/>
          </w:tcPr>
          <w:p w:rsidR="001167D2" w:rsidRPr="001167D2" w:rsidRDefault="001167D2" w:rsidP="00B30CF8">
            <w:pPr>
              <w:spacing w:line="197" w:lineRule="exact"/>
              <w:ind w:left="-10"/>
              <w:rPr>
                <w:rStyle w:val="14"/>
                <w:rFonts w:ascii="Times New Roman" w:hAnsi="Times New Roman"/>
                <w:sz w:val="22"/>
                <w:szCs w:val="22"/>
              </w:rPr>
            </w:pPr>
            <w:r w:rsidRPr="001167D2">
              <w:rPr>
                <w:rStyle w:val="14"/>
                <w:rFonts w:ascii="Times New Roman" w:hAnsi="Times New Roman"/>
                <w:sz w:val="22"/>
                <w:szCs w:val="22"/>
              </w:rPr>
              <w:t>Получение</w:t>
            </w:r>
            <w:r w:rsidR="00B30CF8">
              <w:rPr>
                <w:rStyle w:val="14"/>
                <w:rFonts w:ascii="Times New Roman" w:hAnsi="Times New Roman"/>
                <w:sz w:val="22"/>
                <w:szCs w:val="22"/>
              </w:rPr>
              <w:t xml:space="preserve"> </w:t>
            </w:r>
            <w:r w:rsidRPr="001167D2">
              <w:rPr>
                <w:rStyle w:val="14"/>
                <w:rFonts w:ascii="Times New Roman" w:hAnsi="Times New Roman"/>
                <w:sz w:val="22"/>
                <w:szCs w:val="22"/>
              </w:rPr>
              <w:t xml:space="preserve">градостроительного плана, технических условий </w:t>
            </w:r>
            <w:r w:rsidR="00313BBA">
              <w:rPr>
                <w:rStyle w:val="14"/>
                <w:rFonts w:ascii="Times New Roman" w:hAnsi="Times New Roman"/>
                <w:sz w:val="22"/>
                <w:szCs w:val="22"/>
              </w:rPr>
              <w:br/>
            </w:r>
            <w:r w:rsidRPr="001167D2">
              <w:rPr>
                <w:rStyle w:val="14"/>
                <w:rFonts w:ascii="Times New Roman" w:hAnsi="Times New Roman"/>
                <w:bCs/>
                <w:sz w:val="22"/>
                <w:szCs w:val="22"/>
              </w:rPr>
              <w:t>в 2021 году</w:t>
            </w:r>
          </w:p>
        </w:tc>
      </w:tr>
      <w:tr w:rsidR="001167D2" w:rsidTr="00B30CF8">
        <w:trPr>
          <w:trHeight w:hRule="exact" w:val="955"/>
        </w:trPr>
        <w:tc>
          <w:tcPr>
            <w:tcW w:w="2562"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3 этап</w:t>
            </w:r>
          </w:p>
        </w:tc>
        <w:tc>
          <w:tcPr>
            <w:tcW w:w="3827" w:type="dxa"/>
            <w:shd w:val="clear" w:color="auto" w:fill="FFFFFF"/>
            <w:vAlign w:val="center"/>
          </w:tcPr>
          <w:p w:rsidR="001167D2" w:rsidRPr="001167D2" w:rsidRDefault="001167D2" w:rsidP="001167D2">
            <w:pPr>
              <w:spacing w:line="197" w:lineRule="exact"/>
              <w:ind w:left="-10"/>
              <w:rPr>
                <w:rStyle w:val="14"/>
                <w:rFonts w:ascii="Times New Roman" w:hAnsi="Times New Roman"/>
                <w:sz w:val="22"/>
                <w:szCs w:val="22"/>
              </w:rPr>
            </w:pPr>
            <w:r w:rsidRPr="001167D2">
              <w:rPr>
                <w:rStyle w:val="14"/>
                <w:rFonts w:ascii="Times New Roman" w:hAnsi="Times New Roman"/>
                <w:sz w:val="22"/>
                <w:szCs w:val="22"/>
              </w:rPr>
              <w:t xml:space="preserve">Разработка проектной документации по строительству зданий и сооружений, </w:t>
            </w:r>
            <w:r w:rsidR="00313BBA">
              <w:rPr>
                <w:rStyle w:val="14"/>
                <w:rFonts w:ascii="Times New Roman" w:hAnsi="Times New Roman"/>
                <w:sz w:val="22"/>
                <w:szCs w:val="22"/>
              </w:rPr>
              <w:br/>
            </w:r>
            <w:r w:rsidRPr="001167D2">
              <w:rPr>
                <w:rStyle w:val="14"/>
                <w:rFonts w:ascii="Times New Roman" w:hAnsi="Times New Roman"/>
                <w:sz w:val="22"/>
                <w:szCs w:val="22"/>
              </w:rPr>
              <w:t>а также по строительству сетей и объектов инженерного обеспечения</w:t>
            </w:r>
          </w:p>
        </w:tc>
        <w:tc>
          <w:tcPr>
            <w:tcW w:w="3260" w:type="dxa"/>
            <w:shd w:val="clear" w:color="auto" w:fill="FFFFFF"/>
            <w:vAlign w:val="center"/>
          </w:tcPr>
          <w:p w:rsidR="001167D2" w:rsidRPr="001167D2" w:rsidRDefault="001167D2" w:rsidP="001167D2">
            <w:pPr>
              <w:spacing w:line="197" w:lineRule="exact"/>
              <w:rPr>
                <w:rStyle w:val="14"/>
                <w:rFonts w:ascii="Times New Roman" w:hAnsi="Times New Roman"/>
                <w:bCs/>
                <w:sz w:val="22"/>
              </w:rPr>
            </w:pPr>
            <w:r w:rsidRPr="001167D2">
              <w:rPr>
                <w:rStyle w:val="14"/>
                <w:rFonts w:ascii="Times New Roman" w:hAnsi="Times New Roman"/>
                <w:bCs/>
                <w:sz w:val="22"/>
              </w:rPr>
              <w:t>2021г -2022г</w:t>
            </w:r>
          </w:p>
        </w:tc>
      </w:tr>
      <w:tr w:rsidR="001167D2" w:rsidTr="00B30CF8">
        <w:trPr>
          <w:cantSplit/>
          <w:trHeight w:hRule="exact" w:val="1037"/>
        </w:trPr>
        <w:tc>
          <w:tcPr>
            <w:tcW w:w="2562"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4 этап</w:t>
            </w:r>
          </w:p>
        </w:tc>
        <w:tc>
          <w:tcPr>
            <w:tcW w:w="3827" w:type="dxa"/>
            <w:shd w:val="clear" w:color="auto" w:fill="FFFFFF"/>
            <w:vAlign w:val="center"/>
          </w:tcPr>
          <w:p w:rsidR="001167D2" w:rsidRPr="001167D2" w:rsidRDefault="001167D2" w:rsidP="001167D2">
            <w:pPr>
              <w:spacing w:line="197" w:lineRule="exact"/>
              <w:ind w:left="-10"/>
              <w:rPr>
                <w:rStyle w:val="14"/>
                <w:rFonts w:ascii="Times New Roman" w:hAnsi="Times New Roman"/>
                <w:sz w:val="22"/>
                <w:szCs w:val="22"/>
              </w:rPr>
            </w:pPr>
            <w:r w:rsidRPr="001167D2">
              <w:rPr>
                <w:rStyle w:val="14"/>
                <w:rFonts w:ascii="Times New Roman" w:hAnsi="Times New Roman"/>
                <w:sz w:val="22"/>
                <w:szCs w:val="22"/>
              </w:rPr>
              <w:t>Строительство планируемых объектов капитального строительства и их подключение к системе инженерных коммуникаций</w:t>
            </w:r>
          </w:p>
        </w:tc>
        <w:tc>
          <w:tcPr>
            <w:tcW w:w="3260" w:type="dxa"/>
            <w:shd w:val="clear" w:color="auto" w:fill="FFFFFF"/>
            <w:vAlign w:val="center"/>
          </w:tcPr>
          <w:p w:rsidR="001167D2" w:rsidRPr="001167D2" w:rsidRDefault="001167D2" w:rsidP="001167D2">
            <w:pPr>
              <w:spacing w:line="197" w:lineRule="exact"/>
              <w:rPr>
                <w:rStyle w:val="14"/>
                <w:rFonts w:ascii="Times New Roman" w:hAnsi="Times New Roman"/>
                <w:bCs/>
                <w:sz w:val="22"/>
              </w:rPr>
            </w:pPr>
            <w:r w:rsidRPr="001167D2">
              <w:rPr>
                <w:rStyle w:val="14"/>
                <w:rFonts w:ascii="Times New Roman" w:hAnsi="Times New Roman"/>
                <w:bCs/>
                <w:sz w:val="22"/>
              </w:rPr>
              <w:t>2022г - 2025г</w:t>
            </w:r>
          </w:p>
        </w:tc>
      </w:tr>
      <w:tr w:rsidR="001167D2" w:rsidTr="00B30CF8">
        <w:trPr>
          <w:cantSplit/>
          <w:trHeight w:hRule="exact" w:val="712"/>
        </w:trPr>
        <w:tc>
          <w:tcPr>
            <w:tcW w:w="2562"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5 этап</w:t>
            </w:r>
          </w:p>
        </w:tc>
        <w:tc>
          <w:tcPr>
            <w:tcW w:w="3827" w:type="dxa"/>
            <w:shd w:val="clear" w:color="auto" w:fill="FFFFFF"/>
            <w:vAlign w:val="center"/>
          </w:tcPr>
          <w:p w:rsidR="001167D2" w:rsidRPr="001167D2" w:rsidRDefault="001167D2" w:rsidP="001167D2">
            <w:pPr>
              <w:spacing w:line="197" w:lineRule="exact"/>
              <w:ind w:left="-10"/>
              <w:rPr>
                <w:rStyle w:val="14"/>
                <w:rFonts w:ascii="Times New Roman" w:hAnsi="Times New Roman"/>
                <w:sz w:val="22"/>
                <w:szCs w:val="22"/>
              </w:rPr>
            </w:pPr>
            <w:r w:rsidRPr="001167D2">
              <w:rPr>
                <w:rStyle w:val="14"/>
                <w:rFonts w:ascii="Times New Roman" w:hAnsi="Times New Roman"/>
                <w:sz w:val="22"/>
                <w:szCs w:val="22"/>
              </w:rPr>
              <w:t>Ввод объектов капитального строительства и инженерных коммуникаций в эксплуатацию</w:t>
            </w:r>
          </w:p>
        </w:tc>
        <w:tc>
          <w:tcPr>
            <w:tcW w:w="3260" w:type="dxa"/>
            <w:shd w:val="clear" w:color="auto" w:fill="FFFFFF"/>
            <w:vAlign w:val="center"/>
          </w:tcPr>
          <w:p w:rsidR="001167D2" w:rsidRPr="001167D2" w:rsidRDefault="001167D2" w:rsidP="001167D2">
            <w:pPr>
              <w:spacing w:line="197" w:lineRule="exact"/>
              <w:rPr>
                <w:rStyle w:val="14"/>
                <w:rFonts w:ascii="Times New Roman" w:hAnsi="Times New Roman"/>
                <w:bCs/>
                <w:sz w:val="22"/>
              </w:rPr>
            </w:pPr>
            <w:r w:rsidRPr="001167D2">
              <w:rPr>
                <w:rStyle w:val="14"/>
                <w:rFonts w:ascii="Times New Roman" w:hAnsi="Times New Roman"/>
                <w:bCs/>
                <w:sz w:val="22"/>
              </w:rPr>
              <w:t>2022г - 2025г</w:t>
            </w:r>
          </w:p>
        </w:tc>
      </w:tr>
    </w:tbl>
    <w:p w:rsidR="001167D2" w:rsidRDefault="001167D2" w:rsidP="00A21046">
      <w:pPr>
        <w:pStyle w:val="33"/>
        <w:shd w:val="clear" w:color="auto" w:fill="auto"/>
        <w:spacing w:line="240" w:lineRule="exact"/>
        <w:jc w:val="center"/>
        <w:rPr>
          <w:b w:val="0"/>
          <w:sz w:val="22"/>
          <w:szCs w:val="22"/>
        </w:rPr>
      </w:pPr>
      <w:r w:rsidRPr="00A21046">
        <w:rPr>
          <w:b w:val="0"/>
          <w:sz w:val="22"/>
          <w:szCs w:val="22"/>
        </w:rPr>
        <w:t>II -я очередь развития (расчетный срок) - 2040 год</w:t>
      </w:r>
    </w:p>
    <w:p w:rsidR="00B30CF8" w:rsidRPr="00B30CF8" w:rsidRDefault="00B30CF8" w:rsidP="00A21046">
      <w:pPr>
        <w:pStyle w:val="33"/>
        <w:shd w:val="clear" w:color="auto" w:fill="auto"/>
        <w:spacing w:line="240" w:lineRule="exact"/>
        <w:jc w:val="center"/>
        <w:rPr>
          <w:b w:val="0"/>
          <w:szCs w:val="22"/>
        </w:rPr>
      </w:pPr>
    </w:p>
    <w:tbl>
      <w:tblPr>
        <w:tblOverlap w:val="never"/>
        <w:tblW w:w="0" w:type="auto"/>
        <w:jc w:val="center"/>
        <w:tblInd w:w="-1142" w:type="dxa"/>
        <w:tblLayout w:type="fixed"/>
        <w:tblCellMar>
          <w:left w:w="10" w:type="dxa"/>
          <w:right w:w="10" w:type="dxa"/>
        </w:tblCellMar>
        <w:tblLook w:val="04A0" w:firstRow="1" w:lastRow="0" w:firstColumn="1" w:lastColumn="0" w:noHBand="0" w:noVBand="1"/>
      </w:tblPr>
      <w:tblGrid>
        <w:gridCol w:w="2520"/>
        <w:gridCol w:w="3859"/>
        <w:gridCol w:w="3260"/>
      </w:tblGrid>
      <w:tr w:rsidR="001167D2" w:rsidTr="00B30CF8">
        <w:trPr>
          <w:trHeight w:hRule="exact" w:val="881"/>
          <w:jc w:val="center"/>
        </w:trPr>
        <w:tc>
          <w:tcPr>
            <w:tcW w:w="2520" w:type="dxa"/>
            <w:tcBorders>
              <w:top w:val="single" w:sz="4" w:space="0" w:color="auto"/>
              <w:bottom w:val="single" w:sz="4" w:space="0" w:color="auto"/>
            </w:tcBorders>
            <w:shd w:val="clear" w:color="auto" w:fill="FFFFFF"/>
            <w:vAlign w:val="center"/>
          </w:tcPr>
          <w:p w:rsidR="001167D2" w:rsidRPr="001167D2" w:rsidRDefault="001167D2" w:rsidP="00B30CF8">
            <w:pPr>
              <w:spacing w:line="197" w:lineRule="exact"/>
              <w:ind w:left="180"/>
              <w:jc w:val="center"/>
              <w:rPr>
                <w:rStyle w:val="14"/>
                <w:rFonts w:ascii="Times New Roman" w:hAnsi="Times New Roman"/>
                <w:sz w:val="22"/>
                <w:szCs w:val="22"/>
              </w:rPr>
            </w:pPr>
            <w:r w:rsidRPr="001167D2">
              <w:rPr>
                <w:rStyle w:val="14"/>
                <w:rFonts w:ascii="Times New Roman" w:hAnsi="Times New Roman"/>
                <w:sz w:val="22"/>
                <w:szCs w:val="22"/>
              </w:rPr>
              <w:t>1 этап</w:t>
            </w:r>
          </w:p>
        </w:tc>
        <w:tc>
          <w:tcPr>
            <w:tcW w:w="3859" w:type="dxa"/>
            <w:tcBorders>
              <w:top w:val="single" w:sz="4" w:space="0" w:color="auto"/>
              <w:left w:val="single" w:sz="4" w:space="0" w:color="auto"/>
              <w:bottom w:val="single" w:sz="4" w:space="0" w:color="auto"/>
            </w:tcBorders>
            <w:shd w:val="clear" w:color="auto" w:fill="FFFFFF"/>
            <w:vAlign w:val="center"/>
          </w:tcPr>
          <w:p w:rsidR="001167D2" w:rsidRPr="001167D2" w:rsidRDefault="001167D2" w:rsidP="00B30CF8">
            <w:pPr>
              <w:spacing w:line="197" w:lineRule="exact"/>
              <w:ind w:left="180"/>
              <w:jc w:val="center"/>
              <w:rPr>
                <w:rStyle w:val="14"/>
                <w:rFonts w:ascii="Times New Roman" w:hAnsi="Times New Roman"/>
                <w:sz w:val="22"/>
                <w:szCs w:val="22"/>
              </w:rPr>
            </w:pPr>
            <w:r w:rsidRPr="001167D2">
              <w:rPr>
                <w:rStyle w:val="14"/>
                <w:rFonts w:ascii="Times New Roman" w:hAnsi="Times New Roman"/>
                <w:sz w:val="22"/>
                <w:szCs w:val="22"/>
              </w:rPr>
              <w:t>Проведение кадастровых работ</w:t>
            </w:r>
          </w:p>
        </w:tc>
        <w:tc>
          <w:tcPr>
            <w:tcW w:w="3260" w:type="dxa"/>
            <w:tcBorders>
              <w:top w:val="single" w:sz="4" w:space="0" w:color="auto"/>
              <w:left w:val="single" w:sz="4" w:space="0" w:color="auto"/>
              <w:bottom w:val="single" w:sz="4" w:space="0" w:color="auto"/>
            </w:tcBorders>
            <w:shd w:val="clear" w:color="auto" w:fill="FFFFFF"/>
            <w:vAlign w:val="center"/>
          </w:tcPr>
          <w:p w:rsidR="001167D2" w:rsidRPr="001167D2" w:rsidRDefault="001167D2" w:rsidP="00B30CF8">
            <w:pPr>
              <w:spacing w:line="197" w:lineRule="exact"/>
              <w:ind w:left="180"/>
              <w:jc w:val="center"/>
              <w:rPr>
                <w:rStyle w:val="14"/>
                <w:rFonts w:ascii="Times New Roman" w:hAnsi="Times New Roman"/>
                <w:sz w:val="22"/>
                <w:szCs w:val="22"/>
              </w:rPr>
            </w:pPr>
            <w:r w:rsidRPr="001167D2">
              <w:rPr>
                <w:rStyle w:val="14"/>
                <w:rFonts w:ascii="Times New Roman" w:hAnsi="Times New Roman"/>
                <w:sz w:val="22"/>
                <w:szCs w:val="22"/>
              </w:rPr>
              <w:t xml:space="preserve">Формирование земельных участков с постановкой </w:t>
            </w:r>
            <w:r>
              <w:rPr>
                <w:rStyle w:val="14"/>
                <w:rFonts w:ascii="Times New Roman" w:hAnsi="Times New Roman"/>
                <w:sz w:val="22"/>
                <w:szCs w:val="22"/>
              </w:rPr>
              <w:br/>
            </w:r>
            <w:r w:rsidRPr="001167D2">
              <w:rPr>
                <w:rStyle w:val="14"/>
                <w:rFonts w:ascii="Times New Roman" w:hAnsi="Times New Roman"/>
                <w:sz w:val="22"/>
                <w:szCs w:val="22"/>
              </w:rPr>
              <w:t>их на государственный кадастровый учет</w:t>
            </w:r>
          </w:p>
        </w:tc>
      </w:tr>
      <w:tr w:rsidR="001167D2" w:rsidTr="00B30CF8">
        <w:trPr>
          <w:trHeight w:hRule="exact" w:val="993"/>
          <w:jc w:val="center"/>
        </w:trPr>
        <w:tc>
          <w:tcPr>
            <w:tcW w:w="2520" w:type="dxa"/>
            <w:tcBorders>
              <w:top w:val="single" w:sz="4" w:space="0" w:color="auto"/>
            </w:tcBorders>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2 этап</w:t>
            </w:r>
          </w:p>
        </w:tc>
        <w:tc>
          <w:tcPr>
            <w:tcW w:w="3859" w:type="dxa"/>
            <w:tcBorders>
              <w:top w:val="single" w:sz="4" w:space="0" w:color="auto"/>
            </w:tcBorders>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Получение исходно - разрешительной документации по сформированным земельным участкам под предлагаемую проектом застройку</w:t>
            </w:r>
          </w:p>
        </w:tc>
        <w:tc>
          <w:tcPr>
            <w:tcW w:w="3260" w:type="dxa"/>
            <w:tcBorders>
              <w:top w:val="single" w:sz="4" w:space="0" w:color="auto"/>
            </w:tcBorders>
            <w:shd w:val="clear" w:color="auto" w:fill="FFFFFF"/>
            <w:vAlign w:val="center"/>
          </w:tcPr>
          <w:p w:rsidR="001167D2" w:rsidRPr="001167D2" w:rsidRDefault="001167D2" w:rsidP="00B30CF8">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Получение</w:t>
            </w:r>
            <w:r w:rsidR="00B30CF8">
              <w:rPr>
                <w:rStyle w:val="14"/>
                <w:rFonts w:ascii="Times New Roman" w:hAnsi="Times New Roman"/>
                <w:sz w:val="22"/>
                <w:szCs w:val="22"/>
              </w:rPr>
              <w:t xml:space="preserve"> </w:t>
            </w:r>
            <w:r w:rsidRPr="001167D2">
              <w:rPr>
                <w:rStyle w:val="14"/>
                <w:rFonts w:ascii="Times New Roman" w:hAnsi="Times New Roman"/>
                <w:sz w:val="22"/>
                <w:szCs w:val="22"/>
              </w:rPr>
              <w:t>градостроительного плана, технических условий</w:t>
            </w:r>
          </w:p>
        </w:tc>
      </w:tr>
      <w:tr w:rsidR="001167D2" w:rsidTr="00B30CF8">
        <w:trPr>
          <w:trHeight w:hRule="exact" w:val="1135"/>
          <w:jc w:val="center"/>
        </w:trPr>
        <w:tc>
          <w:tcPr>
            <w:tcW w:w="2520"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3 этап</w:t>
            </w:r>
          </w:p>
        </w:tc>
        <w:tc>
          <w:tcPr>
            <w:tcW w:w="3859"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Разработка проектной документации по строительству зданий и сооружений, а также по строительству сетей и объектов инженерного обеспечения</w:t>
            </w:r>
          </w:p>
        </w:tc>
        <w:tc>
          <w:tcPr>
            <w:tcW w:w="3260"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p>
        </w:tc>
      </w:tr>
      <w:tr w:rsidR="001167D2" w:rsidTr="00B30CF8">
        <w:trPr>
          <w:trHeight w:hRule="exact" w:val="854"/>
          <w:jc w:val="center"/>
        </w:trPr>
        <w:tc>
          <w:tcPr>
            <w:tcW w:w="2520"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4 этап</w:t>
            </w:r>
          </w:p>
        </w:tc>
        <w:tc>
          <w:tcPr>
            <w:tcW w:w="3859"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Строительство планируемых объектов капитального строительства и их подключение к системе инженерных коммуникаций</w:t>
            </w:r>
          </w:p>
        </w:tc>
        <w:tc>
          <w:tcPr>
            <w:tcW w:w="3260"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p>
        </w:tc>
      </w:tr>
      <w:tr w:rsidR="001167D2" w:rsidTr="00B30CF8">
        <w:trPr>
          <w:trHeight w:hRule="exact" w:val="696"/>
          <w:jc w:val="center"/>
        </w:trPr>
        <w:tc>
          <w:tcPr>
            <w:tcW w:w="2520"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5 этап</w:t>
            </w:r>
          </w:p>
        </w:tc>
        <w:tc>
          <w:tcPr>
            <w:tcW w:w="3859"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r w:rsidRPr="001167D2">
              <w:rPr>
                <w:rStyle w:val="14"/>
                <w:rFonts w:ascii="Times New Roman" w:hAnsi="Times New Roman"/>
                <w:sz w:val="22"/>
                <w:szCs w:val="22"/>
              </w:rPr>
              <w:t>Ввод объектов капитального строительства и инженерных коммуникаций в эксплуатацию</w:t>
            </w:r>
          </w:p>
        </w:tc>
        <w:tc>
          <w:tcPr>
            <w:tcW w:w="3260" w:type="dxa"/>
            <w:shd w:val="clear" w:color="auto" w:fill="FFFFFF"/>
            <w:vAlign w:val="center"/>
          </w:tcPr>
          <w:p w:rsidR="001167D2" w:rsidRPr="001167D2" w:rsidRDefault="001167D2" w:rsidP="001167D2">
            <w:pPr>
              <w:spacing w:line="197" w:lineRule="exact"/>
              <w:ind w:left="180"/>
              <w:rPr>
                <w:rStyle w:val="14"/>
                <w:rFonts w:ascii="Times New Roman" w:hAnsi="Times New Roman"/>
                <w:sz w:val="22"/>
                <w:szCs w:val="22"/>
              </w:rPr>
            </w:pPr>
          </w:p>
        </w:tc>
      </w:tr>
    </w:tbl>
    <w:p w:rsidR="001167D2" w:rsidRDefault="001167D2" w:rsidP="00801B80">
      <w:pPr>
        <w:widowControl w:val="0"/>
        <w:jc w:val="both"/>
        <w:rPr>
          <w:szCs w:val="26"/>
        </w:rPr>
      </w:pPr>
    </w:p>
    <w:p w:rsidR="00B25270" w:rsidRDefault="00B25270" w:rsidP="00801B80">
      <w:pPr>
        <w:widowControl w:val="0"/>
        <w:jc w:val="both"/>
        <w:rPr>
          <w:szCs w:val="26"/>
        </w:rPr>
        <w:sectPr w:rsidR="00B25270" w:rsidSect="00B30CF8">
          <w:headerReference w:type="even" r:id="rId9"/>
          <w:headerReference w:type="default" r:id="rId10"/>
          <w:type w:val="continuous"/>
          <w:pgSz w:w="11907" w:h="16839" w:code="9"/>
          <w:pgMar w:top="1134" w:right="567" w:bottom="964" w:left="1701" w:header="709" w:footer="709" w:gutter="0"/>
          <w:pgNumType w:start="1"/>
          <w:cols w:space="708"/>
          <w:titlePg/>
          <w:docGrid w:linePitch="381"/>
        </w:sectPr>
      </w:pPr>
    </w:p>
    <w:p w:rsidR="00801B80" w:rsidRPr="00B30CF8" w:rsidRDefault="00B30CF8" w:rsidP="00E62A39">
      <w:pPr>
        <w:pStyle w:val="21"/>
        <w:ind w:left="9072" w:firstLine="0"/>
        <w:jc w:val="center"/>
        <w:rPr>
          <w:spacing w:val="-6"/>
          <w:sz w:val="22"/>
          <w:szCs w:val="22"/>
        </w:rPr>
      </w:pPr>
      <w:r w:rsidRPr="00B30CF8">
        <w:rPr>
          <w:spacing w:val="-6"/>
          <w:sz w:val="22"/>
          <w:szCs w:val="22"/>
        </w:rPr>
        <w:t>ПРИЛОЖЕНИЕ</w:t>
      </w:r>
      <w:r w:rsidRPr="00B30CF8">
        <w:rPr>
          <w:spacing w:val="-6"/>
          <w:sz w:val="22"/>
          <w:szCs w:val="22"/>
        </w:rPr>
        <w:cr/>
      </w:r>
      <w:r w:rsidR="00801B80" w:rsidRPr="00B30CF8">
        <w:rPr>
          <w:spacing w:val="-6"/>
          <w:sz w:val="22"/>
          <w:szCs w:val="22"/>
        </w:rPr>
        <w:t xml:space="preserve">к </w:t>
      </w:r>
      <w:r w:rsidR="00313BBA">
        <w:rPr>
          <w:spacing w:val="-6"/>
          <w:sz w:val="22"/>
          <w:szCs w:val="22"/>
        </w:rPr>
        <w:t xml:space="preserve">основной части </w:t>
      </w:r>
      <w:r w:rsidR="005F17F9" w:rsidRPr="00B30CF8">
        <w:rPr>
          <w:spacing w:val="-6"/>
          <w:sz w:val="22"/>
          <w:szCs w:val="22"/>
        </w:rPr>
        <w:t>проект</w:t>
      </w:r>
      <w:r w:rsidR="00313BBA">
        <w:rPr>
          <w:spacing w:val="-6"/>
          <w:sz w:val="22"/>
          <w:szCs w:val="22"/>
        </w:rPr>
        <w:t>а</w:t>
      </w:r>
      <w:r w:rsidR="00801B80" w:rsidRPr="00B30CF8">
        <w:rPr>
          <w:spacing w:val="-6"/>
          <w:sz w:val="22"/>
          <w:szCs w:val="22"/>
        </w:rPr>
        <w:t xml:space="preserve"> </w:t>
      </w:r>
      <w:r w:rsidR="00A21046" w:rsidRPr="00B30CF8">
        <w:rPr>
          <w:bCs/>
          <w:spacing w:val="-6"/>
          <w:sz w:val="22"/>
          <w:szCs w:val="22"/>
        </w:rPr>
        <w:t xml:space="preserve">внесения изменений в проект планировки межмагистральной территории (жилой район Кузнечиха) муниципального образования "Город Архангельск" в части территории, в границах пр. Сибиряковцев </w:t>
      </w:r>
      <w:r w:rsidR="00313BBA">
        <w:rPr>
          <w:bCs/>
          <w:spacing w:val="-6"/>
          <w:sz w:val="22"/>
          <w:szCs w:val="22"/>
        </w:rPr>
        <w:br/>
      </w:r>
      <w:r w:rsidR="00A21046" w:rsidRPr="00B30CF8">
        <w:rPr>
          <w:bCs/>
          <w:spacing w:val="-6"/>
          <w:sz w:val="22"/>
          <w:szCs w:val="22"/>
        </w:rPr>
        <w:t>площадью 1,041 га</w:t>
      </w:r>
    </w:p>
    <w:p w:rsidR="00801B80" w:rsidRDefault="00801B80" w:rsidP="00801B80">
      <w:pPr>
        <w:pStyle w:val="21"/>
        <w:ind w:firstLine="0"/>
        <w:jc w:val="center"/>
        <w:rPr>
          <w:sz w:val="22"/>
          <w:szCs w:val="22"/>
        </w:rPr>
      </w:pPr>
    </w:p>
    <w:p w:rsidR="00801B80" w:rsidRPr="00D92F19" w:rsidRDefault="00E62A39" w:rsidP="00801B80">
      <w:pPr>
        <w:pStyle w:val="21"/>
        <w:ind w:firstLine="0"/>
        <w:jc w:val="center"/>
        <w:rPr>
          <w:sz w:val="22"/>
          <w:szCs w:val="22"/>
        </w:rPr>
      </w:pPr>
      <w:r>
        <w:rPr>
          <w:noProof/>
          <w:sz w:val="22"/>
          <w:szCs w:val="22"/>
        </w:rPr>
        <w:drawing>
          <wp:inline distT="0" distB="0" distL="0" distR="0">
            <wp:extent cx="7189824" cy="5084648"/>
            <wp:effectExtent l="19050" t="0" r="0" b="0"/>
            <wp:docPr id="2" name="Рисунок 1" descr="44.21-Osnov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1-Osnovnaya.jpg"/>
                    <pic:cNvPicPr/>
                  </pic:nvPicPr>
                  <pic:blipFill>
                    <a:blip r:embed="rId11" cstate="print"/>
                    <a:stretch>
                      <a:fillRect/>
                    </a:stretch>
                  </pic:blipFill>
                  <pic:spPr>
                    <a:xfrm>
                      <a:off x="0" y="0"/>
                      <a:ext cx="7194754" cy="5088135"/>
                    </a:xfrm>
                    <a:prstGeom prst="rect">
                      <a:avLst/>
                    </a:prstGeom>
                  </pic:spPr>
                </pic:pic>
              </a:graphicData>
            </a:graphic>
          </wp:inline>
        </w:drawing>
      </w:r>
    </w:p>
    <w:p w:rsidR="00801B80" w:rsidRPr="006B2E01" w:rsidRDefault="00801B80" w:rsidP="00801B80">
      <w:pPr>
        <w:jc w:val="center"/>
      </w:pPr>
      <w:r w:rsidRPr="00CF13F3">
        <w:t>____________</w:t>
      </w:r>
      <w:r>
        <w:t>____</w:t>
      </w:r>
    </w:p>
    <w:p w:rsidR="00C57CCC" w:rsidRPr="00803F7E" w:rsidRDefault="00C57CCC" w:rsidP="00AC62CF">
      <w:pPr>
        <w:jc w:val="center"/>
        <w:rPr>
          <w:sz w:val="24"/>
          <w:szCs w:val="24"/>
        </w:rPr>
        <w:sectPr w:rsidR="00C57CCC" w:rsidRPr="00803F7E" w:rsidSect="00E62A39">
          <w:headerReference w:type="even" r:id="rId12"/>
          <w:headerReference w:type="default" r:id="rId13"/>
          <w:pgSz w:w="16838" w:h="11906" w:orient="landscape"/>
          <w:pgMar w:top="993" w:right="993" w:bottom="567" w:left="1134" w:header="567" w:footer="709" w:gutter="0"/>
          <w:cols w:space="708"/>
          <w:titlePg/>
          <w:docGrid w:linePitch="381"/>
        </w:sect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p w:rsidR="00E36428" w:rsidRDefault="00E36428" w:rsidP="00E36428">
      <w:pPr>
        <w:pStyle w:val="21"/>
        <w:ind w:firstLine="0"/>
        <w:rPr>
          <w:b/>
        </w:rPr>
      </w:pPr>
    </w:p>
    <w:sectPr w:rsidR="00E36428" w:rsidSect="00593583">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2CB" w:rsidRDefault="003012CB" w:rsidP="00203AE9">
      <w:r>
        <w:separator/>
      </w:r>
    </w:p>
  </w:endnote>
  <w:endnote w:type="continuationSeparator" w:id="0">
    <w:p w:rsidR="003012CB" w:rsidRDefault="003012CB"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2CB" w:rsidRDefault="003012CB" w:rsidP="00203AE9">
      <w:r>
        <w:separator/>
      </w:r>
    </w:p>
  </w:footnote>
  <w:footnote w:type="continuationSeparator" w:id="0">
    <w:p w:rsidR="003012CB" w:rsidRDefault="003012CB"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67" w:rsidRDefault="00E85698" w:rsidP="002D6192">
    <w:pPr>
      <w:pStyle w:val="a8"/>
      <w:framePr w:wrap="around" w:vAnchor="text" w:hAnchor="margin" w:xAlign="center" w:y="1"/>
      <w:rPr>
        <w:rStyle w:val="af3"/>
      </w:rPr>
    </w:pPr>
    <w:r>
      <w:rPr>
        <w:rStyle w:val="af3"/>
      </w:rPr>
      <w:fldChar w:fldCharType="begin"/>
    </w:r>
    <w:r w:rsidR="002E2C67">
      <w:rPr>
        <w:rStyle w:val="af3"/>
      </w:rPr>
      <w:instrText xml:space="preserve">PAGE  </w:instrText>
    </w:r>
    <w:r>
      <w:rPr>
        <w:rStyle w:val="af3"/>
      </w:rPr>
      <w:fldChar w:fldCharType="end"/>
    </w:r>
  </w:p>
  <w:p w:rsidR="002E2C67" w:rsidRDefault="002E2C6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67" w:rsidRPr="0039506C" w:rsidRDefault="00E85698" w:rsidP="002D6192">
    <w:pPr>
      <w:pStyle w:val="a8"/>
      <w:framePr w:wrap="around" w:vAnchor="text" w:hAnchor="margin" w:xAlign="center" w:y="1"/>
      <w:rPr>
        <w:rStyle w:val="af3"/>
        <w:sz w:val="24"/>
        <w:szCs w:val="24"/>
      </w:rPr>
    </w:pPr>
    <w:r w:rsidRPr="0039506C">
      <w:rPr>
        <w:rStyle w:val="af3"/>
        <w:sz w:val="24"/>
        <w:szCs w:val="24"/>
      </w:rPr>
      <w:fldChar w:fldCharType="begin"/>
    </w:r>
    <w:r w:rsidR="002E2C67" w:rsidRPr="0039506C">
      <w:rPr>
        <w:rStyle w:val="af3"/>
        <w:sz w:val="24"/>
        <w:szCs w:val="24"/>
      </w:rPr>
      <w:instrText xml:space="preserve">PAGE  </w:instrText>
    </w:r>
    <w:r w:rsidRPr="0039506C">
      <w:rPr>
        <w:rStyle w:val="af3"/>
        <w:sz w:val="24"/>
        <w:szCs w:val="24"/>
      </w:rPr>
      <w:fldChar w:fldCharType="separate"/>
    </w:r>
    <w:r w:rsidR="007B596C">
      <w:rPr>
        <w:rStyle w:val="af3"/>
        <w:noProof/>
        <w:sz w:val="24"/>
        <w:szCs w:val="24"/>
      </w:rPr>
      <w:t>3</w:t>
    </w:r>
    <w:r w:rsidRPr="0039506C">
      <w:rPr>
        <w:rStyle w:val="af3"/>
        <w:sz w:val="24"/>
        <w:szCs w:val="24"/>
      </w:rPr>
      <w:fldChar w:fldCharType="end"/>
    </w:r>
  </w:p>
  <w:p w:rsidR="002E2C67" w:rsidRPr="005119EA" w:rsidRDefault="002E2C67" w:rsidP="002D6192">
    <w:pPr>
      <w:pStyle w:val="a8"/>
      <w:jc w:val="center"/>
      <w:rPr>
        <w:sz w:val="24"/>
        <w:szCs w:val="24"/>
      </w:rPr>
    </w:pPr>
  </w:p>
  <w:p w:rsidR="002E2C67" w:rsidRPr="007E5166" w:rsidRDefault="002E2C67" w:rsidP="002D6192">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67" w:rsidRDefault="00E85698" w:rsidP="002D6192">
    <w:pPr>
      <w:pStyle w:val="a8"/>
      <w:framePr w:wrap="around" w:vAnchor="text" w:hAnchor="margin" w:xAlign="center" w:y="1"/>
      <w:rPr>
        <w:rStyle w:val="af3"/>
      </w:rPr>
    </w:pPr>
    <w:r>
      <w:rPr>
        <w:rStyle w:val="af3"/>
      </w:rPr>
      <w:fldChar w:fldCharType="begin"/>
    </w:r>
    <w:r w:rsidR="002E2C67">
      <w:rPr>
        <w:rStyle w:val="af3"/>
      </w:rPr>
      <w:instrText xml:space="preserve">PAGE  </w:instrText>
    </w:r>
    <w:r>
      <w:rPr>
        <w:rStyle w:val="af3"/>
      </w:rPr>
      <w:fldChar w:fldCharType="end"/>
    </w:r>
  </w:p>
  <w:p w:rsidR="002E2C67" w:rsidRDefault="002E2C67">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67" w:rsidRPr="0039506C" w:rsidRDefault="00E85698" w:rsidP="002D6192">
    <w:pPr>
      <w:pStyle w:val="a8"/>
      <w:framePr w:wrap="around" w:vAnchor="text" w:hAnchor="margin" w:xAlign="center" w:y="1"/>
      <w:rPr>
        <w:rStyle w:val="af3"/>
        <w:sz w:val="24"/>
        <w:szCs w:val="24"/>
      </w:rPr>
    </w:pPr>
    <w:r w:rsidRPr="0039506C">
      <w:rPr>
        <w:rStyle w:val="af3"/>
        <w:sz w:val="24"/>
        <w:szCs w:val="24"/>
      </w:rPr>
      <w:fldChar w:fldCharType="begin"/>
    </w:r>
    <w:r w:rsidR="002E2C67" w:rsidRPr="0039506C">
      <w:rPr>
        <w:rStyle w:val="af3"/>
        <w:sz w:val="24"/>
        <w:szCs w:val="24"/>
      </w:rPr>
      <w:instrText xml:space="preserve">PAGE  </w:instrText>
    </w:r>
    <w:r w:rsidRPr="0039506C">
      <w:rPr>
        <w:rStyle w:val="af3"/>
        <w:sz w:val="24"/>
        <w:szCs w:val="24"/>
      </w:rPr>
      <w:fldChar w:fldCharType="separate"/>
    </w:r>
    <w:r w:rsidR="00E62A39">
      <w:rPr>
        <w:rStyle w:val="af3"/>
        <w:noProof/>
        <w:sz w:val="24"/>
        <w:szCs w:val="24"/>
      </w:rPr>
      <w:t>9</w:t>
    </w:r>
    <w:r w:rsidRPr="0039506C">
      <w:rPr>
        <w:rStyle w:val="af3"/>
        <w:sz w:val="24"/>
        <w:szCs w:val="24"/>
      </w:rPr>
      <w:fldChar w:fldCharType="end"/>
    </w:r>
  </w:p>
  <w:p w:rsidR="002E2C67" w:rsidRPr="005119EA" w:rsidRDefault="002E2C67" w:rsidP="002D6192">
    <w:pPr>
      <w:pStyle w:val="a8"/>
      <w:jc w:val="center"/>
      <w:rPr>
        <w:sz w:val="24"/>
        <w:szCs w:val="24"/>
      </w:rPr>
    </w:pPr>
  </w:p>
  <w:p w:rsidR="002E2C67" w:rsidRPr="007E5166" w:rsidRDefault="002E2C67" w:rsidP="002D6192">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2626"/>
    <w:multiLevelType w:val="multilevel"/>
    <w:tmpl w:val="57A84B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3A7805"/>
    <w:multiLevelType w:val="multilevel"/>
    <w:tmpl w:val="EDF8D228"/>
    <w:lvl w:ilvl="0">
      <w:start w:val="1"/>
      <w:numFmt w:val="upperRoman"/>
      <w:lvlText w:val="%1."/>
      <w:lvlJc w:val="left"/>
      <w:pPr>
        <w:ind w:left="1855"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3E31B9E"/>
    <w:multiLevelType w:val="multilevel"/>
    <w:tmpl w:val="6060D2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6">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5B306C8"/>
    <w:multiLevelType w:val="multilevel"/>
    <w:tmpl w:val="D3F4B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956795F"/>
    <w:multiLevelType w:val="hybridMultilevel"/>
    <w:tmpl w:val="1BDAF1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5536B43"/>
    <w:multiLevelType w:val="multilevel"/>
    <w:tmpl w:val="5B600730"/>
    <w:lvl w:ilvl="0">
      <w:start w:val="1"/>
      <w:numFmt w:val="bullet"/>
      <w:lvlText w:val="-"/>
      <w:lvlJc w:val="left"/>
      <w:rPr>
        <w:rFonts w:ascii="Arial Narrow" w:eastAsia="Arial Narrow" w:hAnsi="Arial Narrow" w:cs="Arial Narrow"/>
        <w:b w:val="0"/>
        <w:bCs w:val="0"/>
        <w:i w:val="0"/>
        <w:iCs w:val="0"/>
        <w:smallCaps w:val="0"/>
        <w:strike w:val="0"/>
        <w:color w:val="000000"/>
        <w:spacing w:val="2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1C7706"/>
    <w:multiLevelType w:val="multilevel"/>
    <w:tmpl w:val="D494DE46"/>
    <w:lvl w:ilvl="0">
      <w:start w:val="1"/>
      <w:numFmt w:val="bullet"/>
      <w:lvlText w:val="-"/>
      <w:lvlJc w:val="left"/>
      <w:rPr>
        <w:rFonts w:ascii="Trebuchet MS" w:eastAsia="Trebuchet MS" w:hAnsi="Trebuchet MS" w:cs="Trebuchet MS"/>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4C3289"/>
    <w:multiLevelType w:val="multilevel"/>
    <w:tmpl w:val="C39CB7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BEB31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1CC4158"/>
    <w:multiLevelType w:val="multilevel"/>
    <w:tmpl w:val="10248E9A"/>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C4C14CB"/>
    <w:multiLevelType w:val="multilevel"/>
    <w:tmpl w:val="6060D2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CBA77DA"/>
    <w:multiLevelType w:val="multilevel"/>
    <w:tmpl w:val="548E3AEA"/>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6544C52"/>
    <w:multiLevelType w:val="multilevel"/>
    <w:tmpl w:val="407ADEAE"/>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1"/>
        <w:szCs w:val="21"/>
        <w:u w:val="none"/>
        <w:lang w:val="ru-RU"/>
      </w:rPr>
    </w:lvl>
    <w:lvl w:ilvl="1">
      <w:start w:val="1"/>
      <w:numFmt w:val="decimal"/>
      <w:lvlText w:val="%1.%2"/>
      <w:lvlJc w:val="left"/>
      <w:rPr>
        <w:rFonts w:ascii="Trebuchet MS" w:eastAsia="Trebuchet MS" w:hAnsi="Trebuchet MS" w:cs="Trebuchet MS"/>
        <w:b/>
        <w:bCs/>
        <w:i w:val="0"/>
        <w:iCs w:val="0"/>
        <w:smallCaps w:val="0"/>
        <w:strike w:val="0"/>
        <w:color w:val="000000"/>
        <w:spacing w:val="0"/>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E15B5E"/>
    <w:multiLevelType w:val="multilevel"/>
    <w:tmpl w:val="DCE247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FB63B86"/>
    <w:multiLevelType w:val="multilevel"/>
    <w:tmpl w:val="61E280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4"/>
  </w:num>
  <w:num w:numId="3">
    <w:abstractNumId w:val="14"/>
  </w:num>
  <w:num w:numId="4">
    <w:abstractNumId w:val="2"/>
  </w:num>
  <w:num w:numId="5">
    <w:abstractNumId w:val="21"/>
  </w:num>
  <w:num w:numId="6">
    <w:abstractNumId w:val="6"/>
  </w:num>
  <w:num w:numId="7">
    <w:abstractNumId w:val="19"/>
  </w:num>
  <w:num w:numId="8">
    <w:abstractNumId w:val="11"/>
  </w:num>
  <w:num w:numId="9">
    <w:abstractNumId w:val="20"/>
  </w:num>
  <w:num w:numId="10">
    <w:abstractNumId w:val="23"/>
  </w:num>
  <w:num w:numId="11">
    <w:abstractNumId w:val="5"/>
  </w:num>
  <w:num w:numId="12">
    <w:abstractNumId w:val="17"/>
  </w:num>
  <w:num w:numId="13">
    <w:abstractNumId w:val="8"/>
  </w:num>
  <w:num w:numId="14">
    <w:abstractNumId w:val="9"/>
  </w:num>
  <w:num w:numId="15">
    <w:abstractNumId w:val="25"/>
  </w:num>
  <w:num w:numId="16">
    <w:abstractNumId w:val="12"/>
  </w:num>
  <w:num w:numId="17">
    <w:abstractNumId w:val="15"/>
  </w:num>
  <w:num w:numId="18">
    <w:abstractNumId w:val="27"/>
  </w:num>
  <w:num w:numId="19">
    <w:abstractNumId w:val="13"/>
  </w:num>
  <w:num w:numId="20">
    <w:abstractNumId w:val="10"/>
  </w:num>
  <w:num w:numId="21">
    <w:abstractNumId w:val="0"/>
  </w:num>
  <w:num w:numId="22">
    <w:abstractNumId w:val="22"/>
  </w:num>
  <w:num w:numId="23">
    <w:abstractNumId w:val="16"/>
  </w:num>
  <w:num w:numId="24">
    <w:abstractNumId w:val="7"/>
  </w:num>
  <w:num w:numId="25">
    <w:abstractNumId w:val="26"/>
  </w:num>
  <w:num w:numId="26">
    <w:abstractNumId w:val="4"/>
  </w:num>
  <w:num w:numId="27">
    <w:abstractNumId w:val="1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30"/>
  <w:drawingGridVerticalSpacing w:val="381"/>
  <w:displayHorizontalDrawingGridEvery w:val="2"/>
  <w:characterSpacingControl w:val="doNotCompress"/>
  <w:savePreviewPicture/>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30CCD"/>
    <w:rsid w:val="000341F4"/>
    <w:rsid w:val="000348C0"/>
    <w:rsid w:val="00034F59"/>
    <w:rsid w:val="00035ED8"/>
    <w:rsid w:val="0004634E"/>
    <w:rsid w:val="00050076"/>
    <w:rsid w:val="00050C28"/>
    <w:rsid w:val="00050CE2"/>
    <w:rsid w:val="000549A9"/>
    <w:rsid w:val="00055C98"/>
    <w:rsid w:val="00055E76"/>
    <w:rsid w:val="00055FFE"/>
    <w:rsid w:val="00065F09"/>
    <w:rsid w:val="00080882"/>
    <w:rsid w:val="00085292"/>
    <w:rsid w:val="000A1893"/>
    <w:rsid w:val="000A5B72"/>
    <w:rsid w:val="000A61EA"/>
    <w:rsid w:val="000A697B"/>
    <w:rsid w:val="000B1671"/>
    <w:rsid w:val="000B1DE4"/>
    <w:rsid w:val="000B1ECA"/>
    <w:rsid w:val="000B222C"/>
    <w:rsid w:val="000D735A"/>
    <w:rsid w:val="000E3BDF"/>
    <w:rsid w:val="000E3D3A"/>
    <w:rsid w:val="000E3FA7"/>
    <w:rsid w:val="000E7E88"/>
    <w:rsid w:val="000F04BF"/>
    <w:rsid w:val="000F0D05"/>
    <w:rsid w:val="000F0DFA"/>
    <w:rsid w:val="000F1283"/>
    <w:rsid w:val="000F5041"/>
    <w:rsid w:val="000F5982"/>
    <w:rsid w:val="00107892"/>
    <w:rsid w:val="001167D2"/>
    <w:rsid w:val="0012209E"/>
    <w:rsid w:val="00132D03"/>
    <w:rsid w:val="001346CA"/>
    <w:rsid w:val="0013630E"/>
    <w:rsid w:val="0013637D"/>
    <w:rsid w:val="00141360"/>
    <w:rsid w:val="00145A49"/>
    <w:rsid w:val="00145D02"/>
    <w:rsid w:val="00146A1D"/>
    <w:rsid w:val="00157F29"/>
    <w:rsid w:val="001652B1"/>
    <w:rsid w:val="001801F7"/>
    <w:rsid w:val="00181D8C"/>
    <w:rsid w:val="001862F4"/>
    <w:rsid w:val="001917E8"/>
    <w:rsid w:val="00192BE1"/>
    <w:rsid w:val="001966F0"/>
    <w:rsid w:val="001A510C"/>
    <w:rsid w:val="001A697E"/>
    <w:rsid w:val="001B5E2A"/>
    <w:rsid w:val="001C1068"/>
    <w:rsid w:val="001C2CC8"/>
    <w:rsid w:val="001D3A14"/>
    <w:rsid w:val="001E36FC"/>
    <w:rsid w:val="001E5613"/>
    <w:rsid w:val="001E568F"/>
    <w:rsid w:val="001F2AB5"/>
    <w:rsid w:val="001F5163"/>
    <w:rsid w:val="00201D0F"/>
    <w:rsid w:val="00202B63"/>
    <w:rsid w:val="00203AE9"/>
    <w:rsid w:val="00212824"/>
    <w:rsid w:val="00213BA3"/>
    <w:rsid w:val="0022730D"/>
    <w:rsid w:val="00234552"/>
    <w:rsid w:val="00235412"/>
    <w:rsid w:val="0023620F"/>
    <w:rsid w:val="002367E3"/>
    <w:rsid w:val="00246D20"/>
    <w:rsid w:val="00252F66"/>
    <w:rsid w:val="002556C4"/>
    <w:rsid w:val="00261AB9"/>
    <w:rsid w:val="00265160"/>
    <w:rsid w:val="00271FF7"/>
    <w:rsid w:val="00272CFE"/>
    <w:rsid w:val="00275FB2"/>
    <w:rsid w:val="00276945"/>
    <w:rsid w:val="00281E66"/>
    <w:rsid w:val="0028461D"/>
    <w:rsid w:val="00285113"/>
    <w:rsid w:val="00290D64"/>
    <w:rsid w:val="0029643D"/>
    <w:rsid w:val="002A60F3"/>
    <w:rsid w:val="002B6EB0"/>
    <w:rsid w:val="002C3D25"/>
    <w:rsid w:val="002C5333"/>
    <w:rsid w:val="002D2B87"/>
    <w:rsid w:val="002D5A9D"/>
    <w:rsid w:val="002D6192"/>
    <w:rsid w:val="002E2C67"/>
    <w:rsid w:val="002F020D"/>
    <w:rsid w:val="002F59DD"/>
    <w:rsid w:val="002F6851"/>
    <w:rsid w:val="003012CB"/>
    <w:rsid w:val="00302F0D"/>
    <w:rsid w:val="00311024"/>
    <w:rsid w:val="00313BBA"/>
    <w:rsid w:val="0031729C"/>
    <w:rsid w:val="003178B3"/>
    <w:rsid w:val="0031799E"/>
    <w:rsid w:val="00322D89"/>
    <w:rsid w:val="00324191"/>
    <w:rsid w:val="003316AB"/>
    <w:rsid w:val="00333B8E"/>
    <w:rsid w:val="003445D9"/>
    <w:rsid w:val="00347391"/>
    <w:rsid w:val="00350067"/>
    <w:rsid w:val="003607CD"/>
    <w:rsid w:val="00360A93"/>
    <w:rsid w:val="003639F8"/>
    <w:rsid w:val="003708D9"/>
    <w:rsid w:val="00376C9A"/>
    <w:rsid w:val="00376DC3"/>
    <w:rsid w:val="0037792E"/>
    <w:rsid w:val="00377C74"/>
    <w:rsid w:val="0038478E"/>
    <w:rsid w:val="003908C9"/>
    <w:rsid w:val="003955C5"/>
    <w:rsid w:val="003A1A00"/>
    <w:rsid w:val="003B0109"/>
    <w:rsid w:val="003B2373"/>
    <w:rsid w:val="003B4366"/>
    <w:rsid w:val="003B6C61"/>
    <w:rsid w:val="003C1E9C"/>
    <w:rsid w:val="003C4717"/>
    <w:rsid w:val="003C6BC3"/>
    <w:rsid w:val="003D3F57"/>
    <w:rsid w:val="003E0DB2"/>
    <w:rsid w:val="003F26B4"/>
    <w:rsid w:val="003F74BC"/>
    <w:rsid w:val="0040077B"/>
    <w:rsid w:val="00410B36"/>
    <w:rsid w:val="00413615"/>
    <w:rsid w:val="00421725"/>
    <w:rsid w:val="00421B4E"/>
    <w:rsid w:val="00437C8F"/>
    <w:rsid w:val="00455FED"/>
    <w:rsid w:val="00456C44"/>
    <w:rsid w:val="00460320"/>
    <w:rsid w:val="00465206"/>
    <w:rsid w:val="00465B0E"/>
    <w:rsid w:val="004662D7"/>
    <w:rsid w:val="004668F4"/>
    <w:rsid w:val="00470D83"/>
    <w:rsid w:val="004979C2"/>
    <w:rsid w:val="004A3756"/>
    <w:rsid w:val="004B28D1"/>
    <w:rsid w:val="004B2F1B"/>
    <w:rsid w:val="004C5C20"/>
    <w:rsid w:val="004C70AC"/>
    <w:rsid w:val="004C7C24"/>
    <w:rsid w:val="004D4DFF"/>
    <w:rsid w:val="004D74CA"/>
    <w:rsid w:val="004E597E"/>
    <w:rsid w:val="004E70E6"/>
    <w:rsid w:val="004F21D5"/>
    <w:rsid w:val="004F3DA7"/>
    <w:rsid w:val="004F737F"/>
    <w:rsid w:val="00503B9D"/>
    <w:rsid w:val="00503EB7"/>
    <w:rsid w:val="00506159"/>
    <w:rsid w:val="0051348F"/>
    <w:rsid w:val="00514454"/>
    <w:rsid w:val="00520BC5"/>
    <w:rsid w:val="0052120A"/>
    <w:rsid w:val="005221EA"/>
    <w:rsid w:val="00522D8C"/>
    <w:rsid w:val="005231D5"/>
    <w:rsid w:val="0054031C"/>
    <w:rsid w:val="00541353"/>
    <w:rsid w:val="00546E71"/>
    <w:rsid w:val="00554EDB"/>
    <w:rsid w:val="00560159"/>
    <w:rsid w:val="00562B1C"/>
    <w:rsid w:val="00563135"/>
    <w:rsid w:val="00567683"/>
    <w:rsid w:val="00570BF9"/>
    <w:rsid w:val="00577B62"/>
    <w:rsid w:val="00581038"/>
    <w:rsid w:val="00584B91"/>
    <w:rsid w:val="00593583"/>
    <w:rsid w:val="00594965"/>
    <w:rsid w:val="005A03DF"/>
    <w:rsid w:val="005A4610"/>
    <w:rsid w:val="005A4699"/>
    <w:rsid w:val="005A575A"/>
    <w:rsid w:val="005B606E"/>
    <w:rsid w:val="005C66E5"/>
    <w:rsid w:val="005E2749"/>
    <w:rsid w:val="005E76F9"/>
    <w:rsid w:val="005F17F9"/>
    <w:rsid w:val="00602716"/>
    <w:rsid w:val="00604C57"/>
    <w:rsid w:val="00607F72"/>
    <w:rsid w:val="00613C4B"/>
    <w:rsid w:val="006147B4"/>
    <w:rsid w:val="00615D58"/>
    <w:rsid w:val="006353D6"/>
    <w:rsid w:val="00646B54"/>
    <w:rsid w:val="006475C1"/>
    <w:rsid w:val="006511FA"/>
    <w:rsid w:val="00660AA5"/>
    <w:rsid w:val="00661298"/>
    <w:rsid w:val="00661FB6"/>
    <w:rsid w:val="00663739"/>
    <w:rsid w:val="0066445F"/>
    <w:rsid w:val="006657FB"/>
    <w:rsid w:val="00667CCB"/>
    <w:rsid w:val="00672567"/>
    <w:rsid w:val="00674EBD"/>
    <w:rsid w:val="00675523"/>
    <w:rsid w:val="006870E2"/>
    <w:rsid w:val="006932E9"/>
    <w:rsid w:val="006A6BF5"/>
    <w:rsid w:val="006B12B9"/>
    <w:rsid w:val="006B3D64"/>
    <w:rsid w:val="006B3DB3"/>
    <w:rsid w:val="006B7B1F"/>
    <w:rsid w:val="006C15B0"/>
    <w:rsid w:val="006C4ED6"/>
    <w:rsid w:val="006C7720"/>
    <w:rsid w:val="006D447E"/>
    <w:rsid w:val="006D711D"/>
    <w:rsid w:val="006E275E"/>
    <w:rsid w:val="006E6DFD"/>
    <w:rsid w:val="00701EE1"/>
    <w:rsid w:val="00711B87"/>
    <w:rsid w:val="00712041"/>
    <w:rsid w:val="00736A73"/>
    <w:rsid w:val="00744565"/>
    <w:rsid w:val="00746CFF"/>
    <w:rsid w:val="00752453"/>
    <w:rsid w:val="00756C12"/>
    <w:rsid w:val="00760049"/>
    <w:rsid w:val="00761300"/>
    <w:rsid w:val="00764C2B"/>
    <w:rsid w:val="0077212F"/>
    <w:rsid w:val="00776CBD"/>
    <w:rsid w:val="00784096"/>
    <w:rsid w:val="007849B4"/>
    <w:rsid w:val="00785C32"/>
    <w:rsid w:val="0078765D"/>
    <w:rsid w:val="00787CC3"/>
    <w:rsid w:val="007A3EED"/>
    <w:rsid w:val="007A56F5"/>
    <w:rsid w:val="007B01D9"/>
    <w:rsid w:val="007B596C"/>
    <w:rsid w:val="007B6B3A"/>
    <w:rsid w:val="007C1E88"/>
    <w:rsid w:val="007C3310"/>
    <w:rsid w:val="007C5325"/>
    <w:rsid w:val="007C6991"/>
    <w:rsid w:val="007D0132"/>
    <w:rsid w:val="007D20EB"/>
    <w:rsid w:val="007D21CE"/>
    <w:rsid w:val="007D4F74"/>
    <w:rsid w:val="007D6636"/>
    <w:rsid w:val="007D7819"/>
    <w:rsid w:val="007E1DF4"/>
    <w:rsid w:val="007E5BA9"/>
    <w:rsid w:val="007F1E87"/>
    <w:rsid w:val="007F5199"/>
    <w:rsid w:val="007F5CFA"/>
    <w:rsid w:val="00801B80"/>
    <w:rsid w:val="00803F7E"/>
    <w:rsid w:val="008076E4"/>
    <w:rsid w:val="00811B11"/>
    <w:rsid w:val="00812524"/>
    <w:rsid w:val="00813E16"/>
    <w:rsid w:val="00815D9D"/>
    <w:rsid w:val="00816C9E"/>
    <w:rsid w:val="00817D24"/>
    <w:rsid w:val="008215BD"/>
    <w:rsid w:val="008305EA"/>
    <w:rsid w:val="00832480"/>
    <w:rsid w:val="008432B0"/>
    <w:rsid w:val="00846AAC"/>
    <w:rsid w:val="00847652"/>
    <w:rsid w:val="00850E74"/>
    <w:rsid w:val="00852DC9"/>
    <w:rsid w:val="008564F1"/>
    <w:rsid w:val="0085702E"/>
    <w:rsid w:val="0086231A"/>
    <w:rsid w:val="00867D2D"/>
    <w:rsid w:val="00880F90"/>
    <w:rsid w:val="00884929"/>
    <w:rsid w:val="00893605"/>
    <w:rsid w:val="00894976"/>
    <w:rsid w:val="008A3C93"/>
    <w:rsid w:val="008A60D1"/>
    <w:rsid w:val="008B5E9D"/>
    <w:rsid w:val="008B70D5"/>
    <w:rsid w:val="008C28F8"/>
    <w:rsid w:val="008D1E6D"/>
    <w:rsid w:val="008D513A"/>
    <w:rsid w:val="008D781A"/>
    <w:rsid w:val="008E0D4B"/>
    <w:rsid w:val="008E0D87"/>
    <w:rsid w:val="008E1730"/>
    <w:rsid w:val="008E1AB2"/>
    <w:rsid w:val="008E3A9C"/>
    <w:rsid w:val="008E6412"/>
    <w:rsid w:val="008F3FC9"/>
    <w:rsid w:val="008F4081"/>
    <w:rsid w:val="0090296D"/>
    <w:rsid w:val="00916B1A"/>
    <w:rsid w:val="009239E8"/>
    <w:rsid w:val="00924BF8"/>
    <w:rsid w:val="009270D7"/>
    <w:rsid w:val="00931525"/>
    <w:rsid w:val="00942280"/>
    <w:rsid w:val="00944C70"/>
    <w:rsid w:val="00944E90"/>
    <w:rsid w:val="009508D8"/>
    <w:rsid w:val="00951D68"/>
    <w:rsid w:val="009552EA"/>
    <w:rsid w:val="00955EE2"/>
    <w:rsid w:val="00960F93"/>
    <w:rsid w:val="009621CA"/>
    <w:rsid w:val="00965C41"/>
    <w:rsid w:val="009677AC"/>
    <w:rsid w:val="00971333"/>
    <w:rsid w:val="00982872"/>
    <w:rsid w:val="00986ADE"/>
    <w:rsid w:val="009873AB"/>
    <w:rsid w:val="00987B39"/>
    <w:rsid w:val="00987CDE"/>
    <w:rsid w:val="0099184A"/>
    <w:rsid w:val="00991A39"/>
    <w:rsid w:val="009951C6"/>
    <w:rsid w:val="00996E78"/>
    <w:rsid w:val="009A0ACB"/>
    <w:rsid w:val="009A60A4"/>
    <w:rsid w:val="009B67DE"/>
    <w:rsid w:val="009B6F90"/>
    <w:rsid w:val="009B77E2"/>
    <w:rsid w:val="009D3338"/>
    <w:rsid w:val="009D4364"/>
    <w:rsid w:val="009D5DA2"/>
    <w:rsid w:val="009E34A9"/>
    <w:rsid w:val="009E3FC0"/>
    <w:rsid w:val="009E5D11"/>
    <w:rsid w:val="009F12EA"/>
    <w:rsid w:val="009F1D01"/>
    <w:rsid w:val="009F1EC1"/>
    <w:rsid w:val="009F5DB9"/>
    <w:rsid w:val="00A00AC0"/>
    <w:rsid w:val="00A02A20"/>
    <w:rsid w:val="00A0691D"/>
    <w:rsid w:val="00A21046"/>
    <w:rsid w:val="00A275A6"/>
    <w:rsid w:val="00A31057"/>
    <w:rsid w:val="00A31962"/>
    <w:rsid w:val="00A3665E"/>
    <w:rsid w:val="00A369D8"/>
    <w:rsid w:val="00A37770"/>
    <w:rsid w:val="00A443A9"/>
    <w:rsid w:val="00A454D8"/>
    <w:rsid w:val="00A4555B"/>
    <w:rsid w:val="00A45CE5"/>
    <w:rsid w:val="00A51DBB"/>
    <w:rsid w:val="00A56D89"/>
    <w:rsid w:val="00A66634"/>
    <w:rsid w:val="00A6741E"/>
    <w:rsid w:val="00A67CEE"/>
    <w:rsid w:val="00A71238"/>
    <w:rsid w:val="00A7158D"/>
    <w:rsid w:val="00A7311A"/>
    <w:rsid w:val="00A81557"/>
    <w:rsid w:val="00A82A71"/>
    <w:rsid w:val="00A82EBE"/>
    <w:rsid w:val="00A85CBB"/>
    <w:rsid w:val="00A9095F"/>
    <w:rsid w:val="00A90AA4"/>
    <w:rsid w:val="00A91982"/>
    <w:rsid w:val="00A9775C"/>
    <w:rsid w:val="00AA042A"/>
    <w:rsid w:val="00AA083C"/>
    <w:rsid w:val="00AA34BC"/>
    <w:rsid w:val="00AB1D5B"/>
    <w:rsid w:val="00AB47D8"/>
    <w:rsid w:val="00AC0497"/>
    <w:rsid w:val="00AC2123"/>
    <w:rsid w:val="00AC4846"/>
    <w:rsid w:val="00AC62CF"/>
    <w:rsid w:val="00AD3356"/>
    <w:rsid w:val="00AD715D"/>
    <w:rsid w:val="00AD7759"/>
    <w:rsid w:val="00AE1E9E"/>
    <w:rsid w:val="00AE55BD"/>
    <w:rsid w:val="00AF0FFA"/>
    <w:rsid w:val="00AF17E4"/>
    <w:rsid w:val="00AF282D"/>
    <w:rsid w:val="00AF3614"/>
    <w:rsid w:val="00AF6E37"/>
    <w:rsid w:val="00B16C61"/>
    <w:rsid w:val="00B213B7"/>
    <w:rsid w:val="00B24E85"/>
    <w:rsid w:val="00B25270"/>
    <w:rsid w:val="00B301B4"/>
    <w:rsid w:val="00B30CF8"/>
    <w:rsid w:val="00B34946"/>
    <w:rsid w:val="00B36700"/>
    <w:rsid w:val="00B45C0A"/>
    <w:rsid w:val="00B479CB"/>
    <w:rsid w:val="00B50A64"/>
    <w:rsid w:val="00B57E4A"/>
    <w:rsid w:val="00B652E2"/>
    <w:rsid w:val="00B73443"/>
    <w:rsid w:val="00B92A8A"/>
    <w:rsid w:val="00B9322B"/>
    <w:rsid w:val="00B96B46"/>
    <w:rsid w:val="00BA18EA"/>
    <w:rsid w:val="00BB5891"/>
    <w:rsid w:val="00BB6BC9"/>
    <w:rsid w:val="00BC15BB"/>
    <w:rsid w:val="00BC2BC1"/>
    <w:rsid w:val="00BC6376"/>
    <w:rsid w:val="00BE6746"/>
    <w:rsid w:val="00BF2B69"/>
    <w:rsid w:val="00BF6EED"/>
    <w:rsid w:val="00C035C8"/>
    <w:rsid w:val="00C13B4D"/>
    <w:rsid w:val="00C14856"/>
    <w:rsid w:val="00C16AD4"/>
    <w:rsid w:val="00C21E93"/>
    <w:rsid w:val="00C23A56"/>
    <w:rsid w:val="00C31A2B"/>
    <w:rsid w:val="00C31D34"/>
    <w:rsid w:val="00C42615"/>
    <w:rsid w:val="00C44718"/>
    <w:rsid w:val="00C45426"/>
    <w:rsid w:val="00C5035B"/>
    <w:rsid w:val="00C51025"/>
    <w:rsid w:val="00C51F02"/>
    <w:rsid w:val="00C55D64"/>
    <w:rsid w:val="00C57CCC"/>
    <w:rsid w:val="00C62F37"/>
    <w:rsid w:val="00C6569F"/>
    <w:rsid w:val="00C7335B"/>
    <w:rsid w:val="00C73AB7"/>
    <w:rsid w:val="00C758DB"/>
    <w:rsid w:val="00C77755"/>
    <w:rsid w:val="00C80E15"/>
    <w:rsid w:val="00C90331"/>
    <w:rsid w:val="00C90473"/>
    <w:rsid w:val="00C9183F"/>
    <w:rsid w:val="00C96E78"/>
    <w:rsid w:val="00CA6307"/>
    <w:rsid w:val="00CB21EB"/>
    <w:rsid w:val="00CB4A45"/>
    <w:rsid w:val="00CB4A82"/>
    <w:rsid w:val="00CB564A"/>
    <w:rsid w:val="00CC0B77"/>
    <w:rsid w:val="00CC0E6B"/>
    <w:rsid w:val="00CC142D"/>
    <w:rsid w:val="00CC20AD"/>
    <w:rsid w:val="00CC23DD"/>
    <w:rsid w:val="00CC5D75"/>
    <w:rsid w:val="00CD06C6"/>
    <w:rsid w:val="00CD088A"/>
    <w:rsid w:val="00CD4DEB"/>
    <w:rsid w:val="00CE4A3B"/>
    <w:rsid w:val="00CE6DFF"/>
    <w:rsid w:val="00CF0B01"/>
    <w:rsid w:val="00CF1C49"/>
    <w:rsid w:val="00CF6414"/>
    <w:rsid w:val="00CF747B"/>
    <w:rsid w:val="00D03D6C"/>
    <w:rsid w:val="00D11D8B"/>
    <w:rsid w:val="00D16156"/>
    <w:rsid w:val="00D1720D"/>
    <w:rsid w:val="00D172CD"/>
    <w:rsid w:val="00D178AC"/>
    <w:rsid w:val="00D17D7E"/>
    <w:rsid w:val="00D4377C"/>
    <w:rsid w:val="00D50A79"/>
    <w:rsid w:val="00D564E2"/>
    <w:rsid w:val="00D56642"/>
    <w:rsid w:val="00D6005A"/>
    <w:rsid w:val="00D64055"/>
    <w:rsid w:val="00D64910"/>
    <w:rsid w:val="00D85177"/>
    <w:rsid w:val="00D907BA"/>
    <w:rsid w:val="00DA0AE6"/>
    <w:rsid w:val="00DA3182"/>
    <w:rsid w:val="00DC5B5B"/>
    <w:rsid w:val="00DD3B89"/>
    <w:rsid w:val="00DD5A16"/>
    <w:rsid w:val="00DE007A"/>
    <w:rsid w:val="00DE3B43"/>
    <w:rsid w:val="00DE4959"/>
    <w:rsid w:val="00DE526C"/>
    <w:rsid w:val="00DF2999"/>
    <w:rsid w:val="00DF2E4A"/>
    <w:rsid w:val="00DF3D9B"/>
    <w:rsid w:val="00DF5CAD"/>
    <w:rsid w:val="00E0593A"/>
    <w:rsid w:val="00E0745F"/>
    <w:rsid w:val="00E11B7F"/>
    <w:rsid w:val="00E170B6"/>
    <w:rsid w:val="00E17805"/>
    <w:rsid w:val="00E22E8E"/>
    <w:rsid w:val="00E23214"/>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24B0"/>
    <w:rsid w:val="00E62A39"/>
    <w:rsid w:val="00E6590A"/>
    <w:rsid w:val="00E675E8"/>
    <w:rsid w:val="00E738A7"/>
    <w:rsid w:val="00E831A6"/>
    <w:rsid w:val="00E8336B"/>
    <w:rsid w:val="00E8403B"/>
    <w:rsid w:val="00E85698"/>
    <w:rsid w:val="00E90521"/>
    <w:rsid w:val="00E956E7"/>
    <w:rsid w:val="00E959EE"/>
    <w:rsid w:val="00E976B9"/>
    <w:rsid w:val="00EA5A8D"/>
    <w:rsid w:val="00EB143A"/>
    <w:rsid w:val="00EB1F8E"/>
    <w:rsid w:val="00EB3DEE"/>
    <w:rsid w:val="00EC22AD"/>
    <w:rsid w:val="00ED037B"/>
    <w:rsid w:val="00EE0BA5"/>
    <w:rsid w:val="00EE1B7F"/>
    <w:rsid w:val="00EF013D"/>
    <w:rsid w:val="00EF7512"/>
    <w:rsid w:val="00F03980"/>
    <w:rsid w:val="00F03D19"/>
    <w:rsid w:val="00F05EFF"/>
    <w:rsid w:val="00F117D9"/>
    <w:rsid w:val="00F12DBD"/>
    <w:rsid w:val="00F205AB"/>
    <w:rsid w:val="00F20A98"/>
    <w:rsid w:val="00F234C8"/>
    <w:rsid w:val="00F23811"/>
    <w:rsid w:val="00F24400"/>
    <w:rsid w:val="00F26818"/>
    <w:rsid w:val="00F2795A"/>
    <w:rsid w:val="00F34AC9"/>
    <w:rsid w:val="00F44101"/>
    <w:rsid w:val="00F474EB"/>
    <w:rsid w:val="00F56207"/>
    <w:rsid w:val="00F62EF9"/>
    <w:rsid w:val="00F73446"/>
    <w:rsid w:val="00F737DB"/>
    <w:rsid w:val="00F73EF0"/>
    <w:rsid w:val="00F74552"/>
    <w:rsid w:val="00F77706"/>
    <w:rsid w:val="00F851F2"/>
    <w:rsid w:val="00F87924"/>
    <w:rsid w:val="00FA56B2"/>
    <w:rsid w:val="00FB33C3"/>
    <w:rsid w:val="00FB4329"/>
    <w:rsid w:val="00FB56D6"/>
    <w:rsid w:val="00FC048B"/>
    <w:rsid w:val="00FC0B0D"/>
    <w:rsid w:val="00FC27FE"/>
    <w:rsid w:val="00FD0203"/>
    <w:rsid w:val="00FD459E"/>
    <w:rsid w:val="00FD6E65"/>
    <w:rsid w:val="00FE0B48"/>
    <w:rsid w:val="00FF13C6"/>
    <w:rsid w:val="00FF2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szCs w:val="28"/>
    </w:rPr>
  </w:style>
  <w:style w:type="character" w:customStyle="1" w:styleId="22">
    <w:name w:val="Стиль2 Знак"/>
    <w:link w:val="21"/>
    <w:locked/>
    <w:rsid w:val="00B73443"/>
    <w:rPr>
      <w:rFonts w:eastAsia="Times New Roman"/>
      <w:color w:val="000000"/>
    </w:rPr>
  </w:style>
  <w:style w:type="paragraph" w:customStyle="1" w:styleId="12">
    <w:name w:val="Стиль1"/>
    <w:basedOn w:val="a"/>
    <w:link w:val="13"/>
    <w:rsid w:val="00011754"/>
    <w:pPr>
      <w:spacing w:line="360" w:lineRule="auto"/>
      <w:ind w:firstLine="709"/>
      <w:jc w:val="both"/>
    </w:pPr>
    <w:rPr>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0"/>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0"/>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0"/>
    <w:link w:val="9"/>
    <w:rsid w:val="009B67DE"/>
    <w:rPr>
      <w:rFonts w:ascii="Calibri" w:hAnsi="Calibri" w:cs="Calibri"/>
      <w:spacing w:val="-10"/>
      <w:sz w:val="14"/>
      <w:szCs w:val="14"/>
      <w:shd w:val="clear" w:color="auto" w:fill="FFFFFF"/>
    </w:rPr>
  </w:style>
  <w:style w:type="character" w:customStyle="1" w:styleId="af4">
    <w:name w:val="Основной текст_"/>
    <w:basedOn w:val="a0"/>
    <w:link w:val="5"/>
    <w:rsid w:val="009B67DE"/>
    <w:rPr>
      <w:rFonts w:ascii="Trebuchet MS" w:eastAsia="Trebuchet MS" w:hAnsi="Trebuchet MS" w:cs="Trebuchet MS"/>
      <w:b/>
      <w:bCs/>
      <w:sz w:val="21"/>
      <w:szCs w:val="21"/>
      <w:shd w:val="clear" w:color="auto" w:fill="FFFFFF"/>
    </w:rPr>
  </w:style>
  <w:style w:type="character" w:customStyle="1" w:styleId="50">
    <w:name w:val="Основной текст (5)_"/>
    <w:basedOn w:val="a0"/>
    <w:link w:val="51"/>
    <w:rsid w:val="009B67DE"/>
    <w:rPr>
      <w:rFonts w:ascii="Arial" w:eastAsia="Arial" w:hAnsi="Arial" w:cs="Arial"/>
      <w:b/>
      <w:bCs/>
      <w:sz w:val="18"/>
      <w:szCs w:val="18"/>
      <w:shd w:val="clear" w:color="auto" w:fill="FFFFFF"/>
    </w:rPr>
  </w:style>
  <w:style w:type="paragraph" w:customStyle="1" w:styleId="51">
    <w:name w:val="Основной текст (5)"/>
    <w:basedOn w:val="a"/>
    <w:link w:val="50"/>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
    <w:name w:val="Основной текст5"/>
    <w:basedOn w:val="a"/>
    <w:link w:val="af4"/>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
    <w:name w:val="Основной текст (9)"/>
    <w:basedOn w:val="a"/>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0"/>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0"/>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4"/>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3">
    <w:name w:val="Заголовок №2_"/>
    <w:basedOn w:val="a0"/>
    <w:link w:val="24"/>
    <w:rsid w:val="009B77E2"/>
    <w:rPr>
      <w:rFonts w:ascii="Trebuchet MS" w:eastAsia="Trebuchet MS" w:hAnsi="Trebuchet MS" w:cs="Trebuchet MS"/>
      <w:b/>
      <w:bCs/>
      <w:sz w:val="21"/>
      <w:szCs w:val="21"/>
      <w:shd w:val="clear" w:color="auto" w:fill="FFFFFF"/>
    </w:rPr>
  </w:style>
  <w:style w:type="paragraph" w:customStyle="1" w:styleId="24">
    <w:name w:val="Заголовок №2"/>
    <w:basedOn w:val="a"/>
    <w:link w:val="23"/>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0"/>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5">
    <w:name w:val="Подпись к таблице_"/>
    <w:basedOn w:val="a0"/>
    <w:link w:val="af6"/>
    <w:rsid w:val="009B77E2"/>
    <w:rPr>
      <w:rFonts w:ascii="Trebuchet MS" w:eastAsia="Trebuchet MS" w:hAnsi="Trebuchet MS" w:cs="Trebuchet MS"/>
      <w:b/>
      <w:bCs/>
      <w:sz w:val="21"/>
      <w:szCs w:val="21"/>
      <w:shd w:val="clear" w:color="auto" w:fill="FFFFFF"/>
    </w:rPr>
  </w:style>
  <w:style w:type="character" w:customStyle="1" w:styleId="25">
    <w:name w:val="Основной текст2"/>
    <w:basedOn w:val="af4"/>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6">
    <w:name w:val="Подпись к таблице"/>
    <w:basedOn w:val="a"/>
    <w:link w:val="af5"/>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4"/>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4"/>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
    <w:name w:val="Основной текст3"/>
    <w:basedOn w:val="af4"/>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4"/>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
    <w:name w:val="Основной текст4"/>
    <w:basedOn w:val="af4"/>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0"/>
    <w:link w:val="26"/>
    <w:rsid w:val="009B77E2"/>
    <w:rPr>
      <w:rFonts w:ascii="Trebuchet MS" w:eastAsia="Trebuchet MS" w:hAnsi="Trebuchet MS" w:cs="Trebuchet MS"/>
      <w:spacing w:val="14"/>
      <w:sz w:val="15"/>
      <w:szCs w:val="15"/>
      <w:shd w:val="clear" w:color="auto" w:fill="FFFFFF"/>
    </w:rPr>
  </w:style>
  <w:style w:type="paragraph" w:customStyle="1" w:styleId="26">
    <w:name w:val="Подпись к картинке (2)"/>
    <w:basedOn w:val="a"/>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0"/>
    <w:link w:val="220"/>
    <w:rsid w:val="00141360"/>
    <w:rPr>
      <w:rFonts w:eastAsia="Times New Roman"/>
      <w:spacing w:val="1"/>
      <w:sz w:val="20"/>
      <w:szCs w:val="20"/>
      <w:shd w:val="clear" w:color="auto" w:fill="FFFFFF"/>
    </w:rPr>
  </w:style>
  <w:style w:type="character" w:customStyle="1" w:styleId="52">
    <w:name w:val="Заголовок №5_"/>
    <w:basedOn w:val="a0"/>
    <w:link w:val="53"/>
    <w:rsid w:val="00141360"/>
    <w:rPr>
      <w:rFonts w:eastAsia="Times New Roman"/>
      <w:b/>
      <w:bCs/>
      <w:sz w:val="27"/>
      <w:szCs w:val="27"/>
      <w:shd w:val="clear" w:color="auto" w:fill="FFFFFF"/>
    </w:rPr>
  </w:style>
  <w:style w:type="paragraph" w:customStyle="1" w:styleId="220">
    <w:name w:val="Основной текст (22)"/>
    <w:basedOn w:val="a"/>
    <w:link w:val="22Exact"/>
    <w:rsid w:val="00141360"/>
    <w:pPr>
      <w:widowControl w:val="0"/>
      <w:shd w:val="clear" w:color="auto" w:fill="FFFFFF"/>
      <w:spacing w:line="0" w:lineRule="atLeast"/>
    </w:pPr>
    <w:rPr>
      <w:spacing w:val="1"/>
      <w:sz w:val="20"/>
      <w:lang w:eastAsia="en-US"/>
    </w:rPr>
  </w:style>
  <w:style w:type="paragraph" w:customStyle="1" w:styleId="53">
    <w:name w:val="Заголовок №5"/>
    <w:basedOn w:val="a"/>
    <w:link w:val="52"/>
    <w:rsid w:val="00141360"/>
    <w:pPr>
      <w:widowControl w:val="0"/>
      <w:shd w:val="clear" w:color="auto" w:fill="FFFFFF"/>
      <w:spacing w:before="240" w:after="360" w:line="0" w:lineRule="atLeast"/>
      <w:outlineLvl w:val="4"/>
    </w:pPr>
    <w:rPr>
      <w:b/>
      <w:bCs/>
      <w:sz w:val="27"/>
      <w:szCs w:val="27"/>
      <w:lang w:eastAsia="en-US"/>
    </w:rPr>
  </w:style>
  <w:style w:type="character" w:customStyle="1" w:styleId="30">
    <w:name w:val="Основной текст (3)_"/>
    <w:basedOn w:val="a0"/>
    <w:link w:val="31"/>
    <w:rsid w:val="00141360"/>
    <w:rPr>
      <w:rFonts w:eastAsia="Times New Roman"/>
      <w:b/>
      <w:bCs/>
      <w:sz w:val="27"/>
      <w:szCs w:val="27"/>
      <w:shd w:val="clear" w:color="auto" w:fill="FFFFFF"/>
    </w:rPr>
  </w:style>
  <w:style w:type="character" w:customStyle="1" w:styleId="3Exact">
    <w:name w:val="Основной текст (3) Exact"/>
    <w:basedOn w:val="a0"/>
    <w:rsid w:val="00141360"/>
    <w:rPr>
      <w:rFonts w:ascii="Times New Roman" w:eastAsia="Times New Roman" w:hAnsi="Times New Roman" w:cs="Times New Roman"/>
      <w:b/>
      <w:bCs/>
      <w:i w:val="0"/>
      <w:iCs w:val="0"/>
      <w:smallCaps w:val="0"/>
      <w:strike w:val="0"/>
      <w:sz w:val="25"/>
      <w:szCs w:val="25"/>
      <w:u w:val="none"/>
    </w:rPr>
  </w:style>
  <w:style w:type="paragraph" w:customStyle="1" w:styleId="31">
    <w:name w:val="Основной текст (3)"/>
    <w:basedOn w:val="a"/>
    <w:link w:val="30"/>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4"/>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0"/>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0"/>
    <w:link w:val="241"/>
    <w:rsid w:val="00141360"/>
    <w:rPr>
      <w:rFonts w:eastAsia="Times New Roman"/>
      <w:i/>
      <w:iCs/>
      <w:sz w:val="27"/>
      <w:szCs w:val="27"/>
      <w:shd w:val="clear" w:color="auto" w:fill="FFFFFF"/>
    </w:rPr>
  </w:style>
  <w:style w:type="paragraph" w:customStyle="1" w:styleId="241">
    <w:name w:val="Основной текст (24)"/>
    <w:basedOn w:val="a"/>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0"/>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7">
    <w:name w:val="Основной текст (2)_"/>
    <w:basedOn w:val="a0"/>
    <w:link w:val="28"/>
    <w:rsid w:val="00141360"/>
    <w:rPr>
      <w:rFonts w:eastAsia="Times New Roman"/>
      <w:b/>
      <w:bCs/>
      <w:shd w:val="clear" w:color="auto" w:fill="FFFFFF"/>
    </w:rPr>
  </w:style>
  <w:style w:type="character" w:customStyle="1" w:styleId="29">
    <w:name w:val="Подпись к таблице (2)_"/>
    <w:basedOn w:val="a0"/>
    <w:link w:val="2a"/>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9"/>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4"/>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4"/>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8">
    <w:name w:val="Основной текст (2)"/>
    <w:basedOn w:val="a"/>
    <w:link w:val="27"/>
    <w:rsid w:val="00141360"/>
    <w:pPr>
      <w:widowControl w:val="0"/>
      <w:shd w:val="clear" w:color="auto" w:fill="FFFFFF"/>
      <w:spacing w:before="420" w:line="0" w:lineRule="atLeast"/>
    </w:pPr>
    <w:rPr>
      <w:b/>
      <w:bCs/>
      <w:szCs w:val="28"/>
      <w:lang w:eastAsia="en-US"/>
    </w:rPr>
  </w:style>
  <w:style w:type="paragraph" w:customStyle="1" w:styleId="2a">
    <w:name w:val="Подпись к таблице (2)"/>
    <w:basedOn w:val="a"/>
    <w:link w:val="29"/>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0"/>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0">
    <w:name w:val="Оглавление 4 Знак"/>
    <w:basedOn w:val="a0"/>
    <w:link w:val="41"/>
    <w:rsid w:val="007E5BA9"/>
    <w:rPr>
      <w:rFonts w:eastAsia="Times New Roman"/>
      <w:sz w:val="16"/>
      <w:szCs w:val="16"/>
      <w:shd w:val="clear" w:color="auto" w:fill="FFFFFF"/>
    </w:rPr>
  </w:style>
  <w:style w:type="character" w:customStyle="1" w:styleId="5Exact0">
    <w:name w:val="Основной текст (5) + Малые прописные Exact"/>
    <w:basedOn w:val="50"/>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1">
    <w:name w:val="toc 4"/>
    <w:basedOn w:val="a"/>
    <w:link w:val="40"/>
    <w:autoRedefine/>
    <w:rsid w:val="007E5BA9"/>
    <w:pPr>
      <w:widowControl w:val="0"/>
      <w:shd w:val="clear" w:color="auto" w:fill="FFFFFF"/>
      <w:spacing w:line="293" w:lineRule="exact"/>
      <w:jc w:val="both"/>
    </w:pPr>
    <w:rPr>
      <w:sz w:val="16"/>
      <w:szCs w:val="16"/>
      <w:lang w:eastAsia="en-US"/>
    </w:rPr>
  </w:style>
  <w:style w:type="character" w:customStyle="1" w:styleId="42">
    <w:name w:val="Заголовок №4_"/>
    <w:basedOn w:val="a0"/>
    <w:link w:val="43"/>
    <w:rsid w:val="001167D2"/>
    <w:rPr>
      <w:rFonts w:eastAsia="Times New Roman"/>
      <w:b/>
      <w:bCs/>
      <w:sz w:val="16"/>
      <w:szCs w:val="16"/>
      <w:shd w:val="clear" w:color="auto" w:fill="FFFFFF"/>
    </w:rPr>
  </w:style>
  <w:style w:type="paragraph" w:customStyle="1" w:styleId="43">
    <w:name w:val="Заголовок №4"/>
    <w:basedOn w:val="a"/>
    <w:link w:val="42"/>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0">
    <w:name w:val="Основной текст (9)_"/>
    <w:basedOn w:val="a0"/>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0"/>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4"/>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7">
    <w:name w:val="Основной текст + Полужирный"/>
    <w:basedOn w:val="af4"/>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2">
    <w:name w:val="Подпись к таблице (3)_"/>
    <w:basedOn w:val="a0"/>
    <w:link w:val="33"/>
    <w:rsid w:val="001167D2"/>
    <w:rPr>
      <w:rFonts w:eastAsia="Times New Roman"/>
      <w:b/>
      <w:bCs/>
      <w:sz w:val="16"/>
      <w:szCs w:val="16"/>
      <w:shd w:val="clear" w:color="auto" w:fill="FFFFFF"/>
    </w:rPr>
  </w:style>
  <w:style w:type="paragraph" w:customStyle="1" w:styleId="33">
    <w:name w:val="Подпись к таблице (3)"/>
    <w:basedOn w:val="a"/>
    <w:link w:val="32"/>
    <w:rsid w:val="001167D2"/>
    <w:pPr>
      <w:widowControl w:val="0"/>
      <w:shd w:val="clear" w:color="auto" w:fill="FFFFFF"/>
      <w:spacing w:line="0" w:lineRule="atLeast"/>
    </w:pPr>
    <w:rPr>
      <w:b/>
      <w:bCs/>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szCs w:val="28"/>
    </w:rPr>
  </w:style>
  <w:style w:type="character" w:customStyle="1" w:styleId="22">
    <w:name w:val="Стиль2 Знак"/>
    <w:link w:val="21"/>
    <w:locked/>
    <w:rsid w:val="00B73443"/>
    <w:rPr>
      <w:rFonts w:eastAsia="Times New Roman"/>
      <w:color w:val="000000"/>
    </w:rPr>
  </w:style>
  <w:style w:type="paragraph" w:customStyle="1" w:styleId="12">
    <w:name w:val="Стиль1"/>
    <w:basedOn w:val="a"/>
    <w:link w:val="13"/>
    <w:rsid w:val="00011754"/>
    <w:pPr>
      <w:spacing w:line="360" w:lineRule="auto"/>
      <w:ind w:firstLine="709"/>
      <w:jc w:val="both"/>
    </w:pPr>
    <w:rPr>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0"/>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0"/>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0"/>
    <w:link w:val="9"/>
    <w:rsid w:val="009B67DE"/>
    <w:rPr>
      <w:rFonts w:ascii="Calibri" w:hAnsi="Calibri" w:cs="Calibri"/>
      <w:spacing w:val="-10"/>
      <w:sz w:val="14"/>
      <w:szCs w:val="14"/>
      <w:shd w:val="clear" w:color="auto" w:fill="FFFFFF"/>
    </w:rPr>
  </w:style>
  <w:style w:type="character" w:customStyle="1" w:styleId="af4">
    <w:name w:val="Основной текст_"/>
    <w:basedOn w:val="a0"/>
    <w:link w:val="5"/>
    <w:rsid w:val="009B67DE"/>
    <w:rPr>
      <w:rFonts w:ascii="Trebuchet MS" w:eastAsia="Trebuchet MS" w:hAnsi="Trebuchet MS" w:cs="Trebuchet MS"/>
      <w:b/>
      <w:bCs/>
      <w:sz w:val="21"/>
      <w:szCs w:val="21"/>
      <w:shd w:val="clear" w:color="auto" w:fill="FFFFFF"/>
    </w:rPr>
  </w:style>
  <w:style w:type="character" w:customStyle="1" w:styleId="50">
    <w:name w:val="Основной текст (5)_"/>
    <w:basedOn w:val="a0"/>
    <w:link w:val="51"/>
    <w:rsid w:val="009B67DE"/>
    <w:rPr>
      <w:rFonts w:ascii="Arial" w:eastAsia="Arial" w:hAnsi="Arial" w:cs="Arial"/>
      <w:b/>
      <w:bCs/>
      <w:sz w:val="18"/>
      <w:szCs w:val="18"/>
      <w:shd w:val="clear" w:color="auto" w:fill="FFFFFF"/>
    </w:rPr>
  </w:style>
  <w:style w:type="paragraph" w:customStyle="1" w:styleId="51">
    <w:name w:val="Основной текст (5)"/>
    <w:basedOn w:val="a"/>
    <w:link w:val="50"/>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
    <w:name w:val="Основной текст5"/>
    <w:basedOn w:val="a"/>
    <w:link w:val="af4"/>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
    <w:name w:val="Основной текст (9)"/>
    <w:basedOn w:val="a"/>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0"/>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0"/>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4"/>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3">
    <w:name w:val="Заголовок №2_"/>
    <w:basedOn w:val="a0"/>
    <w:link w:val="24"/>
    <w:rsid w:val="009B77E2"/>
    <w:rPr>
      <w:rFonts w:ascii="Trebuchet MS" w:eastAsia="Trebuchet MS" w:hAnsi="Trebuchet MS" w:cs="Trebuchet MS"/>
      <w:b/>
      <w:bCs/>
      <w:sz w:val="21"/>
      <w:szCs w:val="21"/>
      <w:shd w:val="clear" w:color="auto" w:fill="FFFFFF"/>
    </w:rPr>
  </w:style>
  <w:style w:type="paragraph" w:customStyle="1" w:styleId="24">
    <w:name w:val="Заголовок №2"/>
    <w:basedOn w:val="a"/>
    <w:link w:val="23"/>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0"/>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5">
    <w:name w:val="Подпись к таблице_"/>
    <w:basedOn w:val="a0"/>
    <w:link w:val="af6"/>
    <w:rsid w:val="009B77E2"/>
    <w:rPr>
      <w:rFonts w:ascii="Trebuchet MS" w:eastAsia="Trebuchet MS" w:hAnsi="Trebuchet MS" w:cs="Trebuchet MS"/>
      <w:b/>
      <w:bCs/>
      <w:sz w:val="21"/>
      <w:szCs w:val="21"/>
      <w:shd w:val="clear" w:color="auto" w:fill="FFFFFF"/>
    </w:rPr>
  </w:style>
  <w:style w:type="character" w:customStyle="1" w:styleId="25">
    <w:name w:val="Основной текст2"/>
    <w:basedOn w:val="af4"/>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6">
    <w:name w:val="Подпись к таблице"/>
    <w:basedOn w:val="a"/>
    <w:link w:val="af5"/>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4"/>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4"/>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
    <w:name w:val="Основной текст3"/>
    <w:basedOn w:val="af4"/>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4"/>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
    <w:name w:val="Основной текст4"/>
    <w:basedOn w:val="af4"/>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0"/>
    <w:link w:val="26"/>
    <w:rsid w:val="009B77E2"/>
    <w:rPr>
      <w:rFonts w:ascii="Trebuchet MS" w:eastAsia="Trebuchet MS" w:hAnsi="Trebuchet MS" w:cs="Trebuchet MS"/>
      <w:spacing w:val="14"/>
      <w:sz w:val="15"/>
      <w:szCs w:val="15"/>
      <w:shd w:val="clear" w:color="auto" w:fill="FFFFFF"/>
    </w:rPr>
  </w:style>
  <w:style w:type="paragraph" w:customStyle="1" w:styleId="26">
    <w:name w:val="Подпись к картинке (2)"/>
    <w:basedOn w:val="a"/>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0"/>
    <w:link w:val="220"/>
    <w:rsid w:val="00141360"/>
    <w:rPr>
      <w:rFonts w:eastAsia="Times New Roman"/>
      <w:spacing w:val="1"/>
      <w:sz w:val="20"/>
      <w:szCs w:val="20"/>
      <w:shd w:val="clear" w:color="auto" w:fill="FFFFFF"/>
    </w:rPr>
  </w:style>
  <w:style w:type="character" w:customStyle="1" w:styleId="52">
    <w:name w:val="Заголовок №5_"/>
    <w:basedOn w:val="a0"/>
    <w:link w:val="53"/>
    <w:rsid w:val="00141360"/>
    <w:rPr>
      <w:rFonts w:eastAsia="Times New Roman"/>
      <w:b/>
      <w:bCs/>
      <w:sz w:val="27"/>
      <w:szCs w:val="27"/>
      <w:shd w:val="clear" w:color="auto" w:fill="FFFFFF"/>
    </w:rPr>
  </w:style>
  <w:style w:type="paragraph" w:customStyle="1" w:styleId="220">
    <w:name w:val="Основной текст (22)"/>
    <w:basedOn w:val="a"/>
    <w:link w:val="22Exact"/>
    <w:rsid w:val="00141360"/>
    <w:pPr>
      <w:widowControl w:val="0"/>
      <w:shd w:val="clear" w:color="auto" w:fill="FFFFFF"/>
      <w:spacing w:line="0" w:lineRule="atLeast"/>
    </w:pPr>
    <w:rPr>
      <w:spacing w:val="1"/>
      <w:sz w:val="20"/>
      <w:lang w:eastAsia="en-US"/>
    </w:rPr>
  </w:style>
  <w:style w:type="paragraph" w:customStyle="1" w:styleId="53">
    <w:name w:val="Заголовок №5"/>
    <w:basedOn w:val="a"/>
    <w:link w:val="52"/>
    <w:rsid w:val="00141360"/>
    <w:pPr>
      <w:widowControl w:val="0"/>
      <w:shd w:val="clear" w:color="auto" w:fill="FFFFFF"/>
      <w:spacing w:before="240" w:after="360" w:line="0" w:lineRule="atLeast"/>
      <w:outlineLvl w:val="4"/>
    </w:pPr>
    <w:rPr>
      <w:b/>
      <w:bCs/>
      <w:sz w:val="27"/>
      <w:szCs w:val="27"/>
      <w:lang w:eastAsia="en-US"/>
    </w:rPr>
  </w:style>
  <w:style w:type="character" w:customStyle="1" w:styleId="30">
    <w:name w:val="Основной текст (3)_"/>
    <w:basedOn w:val="a0"/>
    <w:link w:val="31"/>
    <w:rsid w:val="00141360"/>
    <w:rPr>
      <w:rFonts w:eastAsia="Times New Roman"/>
      <w:b/>
      <w:bCs/>
      <w:sz w:val="27"/>
      <w:szCs w:val="27"/>
      <w:shd w:val="clear" w:color="auto" w:fill="FFFFFF"/>
    </w:rPr>
  </w:style>
  <w:style w:type="character" w:customStyle="1" w:styleId="3Exact">
    <w:name w:val="Основной текст (3) Exact"/>
    <w:basedOn w:val="a0"/>
    <w:rsid w:val="00141360"/>
    <w:rPr>
      <w:rFonts w:ascii="Times New Roman" w:eastAsia="Times New Roman" w:hAnsi="Times New Roman" w:cs="Times New Roman"/>
      <w:b/>
      <w:bCs/>
      <w:i w:val="0"/>
      <w:iCs w:val="0"/>
      <w:smallCaps w:val="0"/>
      <w:strike w:val="0"/>
      <w:sz w:val="25"/>
      <w:szCs w:val="25"/>
      <w:u w:val="none"/>
    </w:rPr>
  </w:style>
  <w:style w:type="paragraph" w:customStyle="1" w:styleId="31">
    <w:name w:val="Основной текст (3)"/>
    <w:basedOn w:val="a"/>
    <w:link w:val="30"/>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4"/>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0"/>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0"/>
    <w:link w:val="241"/>
    <w:rsid w:val="00141360"/>
    <w:rPr>
      <w:rFonts w:eastAsia="Times New Roman"/>
      <w:i/>
      <w:iCs/>
      <w:sz w:val="27"/>
      <w:szCs w:val="27"/>
      <w:shd w:val="clear" w:color="auto" w:fill="FFFFFF"/>
    </w:rPr>
  </w:style>
  <w:style w:type="paragraph" w:customStyle="1" w:styleId="241">
    <w:name w:val="Основной текст (24)"/>
    <w:basedOn w:val="a"/>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0"/>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7">
    <w:name w:val="Основной текст (2)_"/>
    <w:basedOn w:val="a0"/>
    <w:link w:val="28"/>
    <w:rsid w:val="00141360"/>
    <w:rPr>
      <w:rFonts w:eastAsia="Times New Roman"/>
      <w:b/>
      <w:bCs/>
      <w:shd w:val="clear" w:color="auto" w:fill="FFFFFF"/>
    </w:rPr>
  </w:style>
  <w:style w:type="character" w:customStyle="1" w:styleId="29">
    <w:name w:val="Подпись к таблице (2)_"/>
    <w:basedOn w:val="a0"/>
    <w:link w:val="2a"/>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9"/>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4"/>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4"/>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8">
    <w:name w:val="Основной текст (2)"/>
    <w:basedOn w:val="a"/>
    <w:link w:val="27"/>
    <w:rsid w:val="00141360"/>
    <w:pPr>
      <w:widowControl w:val="0"/>
      <w:shd w:val="clear" w:color="auto" w:fill="FFFFFF"/>
      <w:spacing w:before="420" w:line="0" w:lineRule="atLeast"/>
    </w:pPr>
    <w:rPr>
      <w:b/>
      <w:bCs/>
      <w:szCs w:val="28"/>
      <w:lang w:eastAsia="en-US"/>
    </w:rPr>
  </w:style>
  <w:style w:type="paragraph" w:customStyle="1" w:styleId="2a">
    <w:name w:val="Подпись к таблице (2)"/>
    <w:basedOn w:val="a"/>
    <w:link w:val="29"/>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0"/>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0">
    <w:name w:val="Оглавление 4 Знак"/>
    <w:basedOn w:val="a0"/>
    <w:link w:val="41"/>
    <w:rsid w:val="007E5BA9"/>
    <w:rPr>
      <w:rFonts w:eastAsia="Times New Roman"/>
      <w:sz w:val="16"/>
      <w:szCs w:val="16"/>
      <w:shd w:val="clear" w:color="auto" w:fill="FFFFFF"/>
    </w:rPr>
  </w:style>
  <w:style w:type="character" w:customStyle="1" w:styleId="5Exact0">
    <w:name w:val="Основной текст (5) + Малые прописные Exact"/>
    <w:basedOn w:val="50"/>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1">
    <w:name w:val="toc 4"/>
    <w:basedOn w:val="a"/>
    <w:link w:val="40"/>
    <w:autoRedefine/>
    <w:rsid w:val="007E5BA9"/>
    <w:pPr>
      <w:widowControl w:val="0"/>
      <w:shd w:val="clear" w:color="auto" w:fill="FFFFFF"/>
      <w:spacing w:line="293" w:lineRule="exact"/>
      <w:jc w:val="both"/>
    </w:pPr>
    <w:rPr>
      <w:sz w:val="16"/>
      <w:szCs w:val="16"/>
      <w:lang w:eastAsia="en-US"/>
    </w:rPr>
  </w:style>
  <w:style w:type="character" w:customStyle="1" w:styleId="42">
    <w:name w:val="Заголовок №4_"/>
    <w:basedOn w:val="a0"/>
    <w:link w:val="43"/>
    <w:rsid w:val="001167D2"/>
    <w:rPr>
      <w:rFonts w:eastAsia="Times New Roman"/>
      <w:b/>
      <w:bCs/>
      <w:sz w:val="16"/>
      <w:szCs w:val="16"/>
      <w:shd w:val="clear" w:color="auto" w:fill="FFFFFF"/>
    </w:rPr>
  </w:style>
  <w:style w:type="paragraph" w:customStyle="1" w:styleId="43">
    <w:name w:val="Заголовок №4"/>
    <w:basedOn w:val="a"/>
    <w:link w:val="42"/>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0">
    <w:name w:val="Основной текст (9)_"/>
    <w:basedOn w:val="a0"/>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0"/>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4"/>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7">
    <w:name w:val="Основной текст + Полужирный"/>
    <w:basedOn w:val="af4"/>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2">
    <w:name w:val="Подпись к таблице (3)_"/>
    <w:basedOn w:val="a0"/>
    <w:link w:val="33"/>
    <w:rsid w:val="001167D2"/>
    <w:rPr>
      <w:rFonts w:eastAsia="Times New Roman"/>
      <w:b/>
      <w:bCs/>
      <w:sz w:val="16"/>
      <w:szCs w:val="16"/>
      <w:shd w:val="clear" w:color="auto" w:fill="FFFFFF"/>
    </w:rPr>
  </w:style>
  <w:style w:type="paragraph" w:customStyle="1" w:styleId="33">
    <w:name w:val="Подпись к таблице (3)"/>
    <w:basedOn w:val="a"/>
    <w:link w:val="32"/>
    <w:rsid w:val="001167D2"/>
    <w:pPr>
      <w:widowControl w:val="0"/>
      <w:shd w:val="clear" w:color="auto" w:fill="FFFFFF"/>
      <w:spacing w:line="0" w:lineRule="atLeast"/>
    </w:pPr>
    <w:rPr>
      <w:b/>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FE839-1C1A-4FD3-9579-8E33AF94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2492</Words>
  <Characters>14207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VasilevaAV</cp:lastModifiedBy>
  <cp:revision>8</cp:revision>
  <cp:lastPrinted>2021-11-18T11:30:00Z</cp:lastPrinted>
  <dcterms:created xsi:type="dcterms:W3CDTF">2021-11-11T06:06:00Z</dcterms:created>
  <dcterms:modified xsi:type="dcterms:W3CDTF">2021-11-18T13:30:00Z</dcterms:modified>
</cp:coreProperties>
</file>