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43CA782" w:rsidR="00BB7CDD" w:rsidRPr="00966ACC" w:rsidRDefault="00966ACC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966ACC">
        <w:rPr>
          <w:rFonts w:ascii="Times New Roman" w:hAnsi="Times New Roman" w:cs="Times New Roman"/>
          <w:bCs/>
          <w:sz w:val="28"/>
          <w:szCs w:val="36"/>
        </w:rPr>
        <w:t>от 22 июня 2021 г. № 2472р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ECD3155" w14:textId="77777777" w:rsidR="00E30DA8" w:rsidRPr="00FE50DA" w:rsidRDefault="00E30DA8" w:rsidP="00E30DA8">
      <w:pPr>
        <w:jc w:val="center"/>
        <w:rPr>
          <w:b/>
        </w:rPr>
      </w:pPr>
      <w:r w:rsidRPr="00FE50DA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№ 110 "Морячок" </w:t>
      </w:r>
    </w:p>
    <w:p w14:paraId="10EA5CFA" w14:textId="77777777" w:rsidR="00E30DA8" w:rsidRPr="00E30DA8" w:rsidRDefault="00E30DA8" w:rsidP="00E30DA8">
      <w:pPr>
        <w:jc w:val="center"/>
        <w:rPr>
          <w:sz w:val="40"/>
        </w:rPr>
      </w:pPr>
    </w:p>
    <w:p w14:paraId="09FDA729" w14:textId="77777777" w:rsidR="00E30DA8" w:rsidRDefault="00E30DA8" w:rsidP="00E30DA8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№ 110 "Морячок"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№ 110 "Морячок".</w:t>
      </w:r>
    </w:p>
    <w:p w14:paraId="6302762E" w14:textId="77777777" w:rsidR="00E30DA8" w:rsidRDefault="00E30DA8" w:rsidP="00E30DA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07CBBF1" w14:textId="77777777" w:rsidR="00E30DA8" w:rsidRDefault="00E30DA8" w:rsidP="00E30DA8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№ 110 "Морячок" </w:t>
      </w:r>
      <w:r w:rsidRPr="00EC217B">
        <w:t>(далее – Учреждение).</w:t>
      </w:r>
      <w:r>
        <w:t>".</w:t>
      </w:r>
    </w:p>
    <w:p w14:paraId="5211C3FB" w14:textId="26208F14" w:rsidR="00A6452C" w:rsidRPr="00A6452C" w:rsidRDefault="00E30DA8" w:rsidP="00E30DA8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6ACC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5F3D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830A-3D6E-4450-AAB0-C63DC1DF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2021-06-22T06:36:00Z</dcterms:created>
  <dcterms:modified xsi:type="dcterms:W3CDTF">2021-06-22T06:36:00Z</dcterms:modified>
</cp:coreProperties>
</file>