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491A9DB" w:rsidR="00BB7CDD" w:rsidRPr="003546FC" w:rsidRDefault="003546F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3546FC">
        <w:rPr>
          <w:rFonts w:ascii="Times New Roman" w:hAnsi="Times New Roman" w:cs="Times New Roman"/>
          <w:bCs/>
          <w:sz w:val="28"/>
          <w:szCs w:val="36"/>
        </w:rPr>
        <w:t xml:space="preserve">от 16 июня 2021 г. № </w:t>
      </w:r>
      <w:r w:rsidRPr="003546FC">
        <w:rPr>
          <w:rFonts w:ascii="Times New Roman" w:hAnsi="Times New Roman" w:cs="Times New Roman"/>
          <w:bCs/>
          <w:sz w:val="28"/>
          <w:szCs w:val="36"/>
        </w:rPr>
        <w:t>2331</w:t>
      </w:r>
      <w:r w:rsidRPr="003546FC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A52C094" w14:textId="77777777" w:rsidR="004175C3" w:rsidRDefault="004175C3" w:rsidP="004175C3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14:paraId="306BB529" w14:textId="33B2DD8F" w:rsidR="004175C3" w:rsidRPr="008C755C" w:rsidRDefault="004175C3" w:rsidP="004175C3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567803">
        <w:rPr>
          <w:b/>
          <w:bCs/>
          <w:color w:val="000000"/>
          <w:spacing w:val="7"/>
          <w:szCs w:val="28"/>
          <w:lang w:bidi="ru-RU"/>
        </w:rPr>
        <w:t>"</w:t>
      </w:r>
      <w:r>
        <w:rPr>
          <w:b/>
          <w:bCs/>
          <w:color w:val="000000"/>
          <w:spacing w:val="7"/>
          <w:szCs w:val="28"/>
          <w:lang w:bidi="ru-RU"/>
        </w:rPr>
        <w:t>Архангельский городской культурный центр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</w:p>
    <w:p w14:paraId="2F119FF7" w14:textId="77777777" w:rsidR="004175C3" w:rsidRPr="004175C3" w:rsidRDefault="004175C3" w:rsidP="004175C3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523297CD" w14:textId="77777777" w:rsidR="004175C3" w:rsidRDefault="004175C3" w:rsidP="004175C3">
      <w:pPr>
        <w:ind w:firstLine="709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1. На титульном листе слова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муниципального образования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"Архангельский городской культурный центр"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>культуры</w:t>
      </w:r>
      <w:r w:rsidRPr="004D21FD">
        <w:rPr>
          <w:bCs/>
          <w:color w:val="000000"/>
          <w:szCs w:val="28"/>
          <w:lang w:bidi="ru-RU"/>
        </w:rPr>
        <w:t xml:space="preserve"> 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"Архангельский городской культурный центр".</w:t>
      </w:r>
    </w:p>
    <w:p w14:paraId="79F681D7" w14:textId="77777777" w:rsidR="004175C3" w:rsidRDefault="004175C3" w:rsidP="004175C3">
      <w:pPr>
        <w:ind w:firstLine="708"/>
        <w:jc w:val="both"/>
        <w:rPr>
          <w:bCs/>
          <w:color w:val="000000"/>
          <w:szCs w:val="28"/>
          <w:lang w:bidi="ru-RU"/>
        </w:rPr>
      </w:pPr>
      <w:r w:rsidRPr="00E84795">
        <w:rPr>
          <w:bCs/>
          <w:color w:val="000000"/>
          <w:szCs w:val="28"/>
          <w:lang w:bidi="ru-RU"/>
        </w:rPr>
        <w:t xml:space="preserve">2. </w:t>
      </w:r>
      <w:r w:rsidRPr="00132416">
        <w:rPr>
          <w:bCs/>
          <w:color w:val="000000"/>
          <w:szCs w:val="28"/>
          <w:lang w:bidi="ru-RU"/>
        </w:rPr>
        <w:t>В пункте 1.1 раздела 1 "Общие положения" слова "</w:t>
      </w:r>
      <w:r>
        <w:rPr>
          <w:bCs/>
          <w:color w:val="000000"/>
          <w:szCs w:val="28"/>
          <w:lang w:bidi="ru-RU"/>
        </w:rPr>
        <w:t>М</w:t>
      </w:r>
      <w:r w:rsidRPr="00132416">
        <w:rPr>
          <w:bCs/>
          <w:color w:val="000000"/>
          <w:szCs w:val="28"/>
          <w:lang w:bidi="ru-RU"/>
        </w:rPr>
        <w:t xml:space="preserve">униципальное учреждение культуры муниципального образования "Город Архангельск" </w:t>
      </w:r>
      <w:r>
        <w:rPr>
          <w:bCs/>
          <w:color w:val="000000"/>
          <w:szCs w:val="28"/>
          <w:lang w:bidi="ru-RU"/>
        </w:rPr>
        <w:br/>
      </w:r>
      <w:r w:rsidRPr="00132416">
        <w:rPr>
          <w:bCs/>
          <w:color w:val="000000"/>
          <w:szCs w:val="28"/>
          <w:lang w:bidi="ru-RU"/>
        </w:rPr>
        <w:t>заменить словами "</w:t>
      </w:r>
      <w:r>
        <w:rPr>
          <w:bCs/>
          <w:color w:val="000000"/>
          <w:szCs w:val="28"/>
          <w:lang w:bidi="ru-RU"/>
        </w:rPr>
        <w:t>М</w:t>
      </w:r>
      <w:r w:rsidRPr="00132416">
        <w:rPr>
          <w:bCs/>
          <w:color w:val="000000"/>
          <w:szCs w:val="28"/>
          <w:lang w:bidi="ru-RU"/>
        </w:rPr>
        <w:t>униципальное учреждение культуры городского округа "Город Арх</w:t>
      </w:r>
      <w:r>
        <w:rPr>
          <w:bCs/>
          <w:color w:val="000000"/>
          <w:szCs w:val="28"/>
          <w:lang w:bidi="ru-RU"/>
        </w:rPr>
        <w:t>ангельск"</w:t>
      </w:r>
      <w:r w:rsidRPr="00132416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 xml:space="preserve"> </w:t>
      </w:r>
    </w:p>
    <w:p w14:paraId="00E0044E" w14:textId="77777777" w:rsidR="004175C3" w:rsidRPr="004D21FD" w:rsidRDefault="004175C3" w:rsidP="004175C3">
      <w:pPr>
        <w:ind w:firstLine="708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3</w:t>
      </w:r>
      <w:r w:rsidRPr="004D21FD">
        <w:rPr>
          <w:bCs/>
          <w:color w:val="000000"/>
          <w:szCs w:val="28"/>
          <w:lang w:bidi="ru-RU"/>
        </w:rPr>
        <w:t xml:space="preserve">. </w:t>
      </w:r>
      <w:r>
        <w:rPr>
          <w:bCs/>
          <w:color w:val="000000"/>
          <w:szCs w:val="28"/>
          <w:lang w:bidi="ru-RU"/>
        </w:rPr>
        <w:t xml:space="preserve">Абзацы первый, второй пункта 1.2 </w:t>
      </w:r>
      <w:r w:rsidRPr="004D21FD">
        <w:rPr>
          <w:bCs/>
          <w:color w:val="000000"/>
          <w:szCs w:val="28"/>
          <w:lang w:bidi="ru-RU"/>
        </w:rPr>
        <w:t xml:space="preserve">раздела 1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Общие положения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изложить в следующей редакции: </w:t>
      </w:r>
    </w:p>
    <w:p w14:paraId="2D11C6BB" w14:textId="77777777" w:rsidR="004175C3" w:rsidRDefault="004175C3" w:rsidP="004175C3">
      <w:pPr>
        <w:ind w:firstLine="708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"1.2. Наименование: </w:t>
      </w:r>
    </w:p>
    <w:p w14:paraId="1E01B5B9" w14:textId="77777777" w:rsidR="004175C3" w:rsidRPr="004D21FD" w:rsidRDefault="004175C3" w:rsidP="004175C3">
      <w:pPr>
        <w:ind w:firstLine="708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муниципальное учреждение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"Архангельский городской культурный центр".</w:t>
      </w:r>
      <w:r>
        <w:rPr>
          <w:bCs/>
          <w:color w:val="000000"/>
          <w:szCs w:val="28"/>
          <w:lang w:bidi="ru-RU"/>
        </w:rPr>
        <w:t xml:space="preserve">". </w:t>
      </w:r>
    </w:p>
    <w:p w14:paraId="5211C3FB" w14:textId="42A54B9E" w:rsidR="00A6452C" w:rsidRPr="00A6452C" w:rsidRDefault="004175C3" w:rsidP="004175C3">
      <w:pPr>
        <w:ind w:firstLine="709"/>
        <w:jc w:val="both"/>
        <w:rPr>
          <w:bCs/>
          <w:color w:val="FF0000"/>
          <w:szCs w:val="28"/>
        </w:rPr>
      </w:pPr>
      <w:r>
        <w:rPr>
          <w:bCs/>
          <w:color w:val="000000"/>
          <w:szCs w:val="28"/>
          <w:lang w:bidi="ru-RU"/>
        </w:rPr>
        <w:t>4</w:t>
      </w:r>
      <w:r w:rsidRPr="004D21FD">
        <w:rPr>
          <w:bCs/>
          <w:color w:val="000000"/>
          <w:szCs w:val="28"/>
          <w:lang w:bidi="ru-RU"/>
        </w:rPr>
        <w:t xml:space="preserve">. В пунктах </w:t>
      </w:r>
      <w:r>
        <w:rPr>
          <w:bCs/>
          <w:color w:val="000000"/>
          <w:szCs w:val="28"/>
          <w:lang w:bidi="ru-RU"/>
        </w:rPr>
        <w:t>1.5</w:t>
      </w:r>
      <w:r w:rsidRPr="004D21FD">
        <w:rPr>
          <w:bCs/>
          <w:color w:val="000000"/>
          <w:szCs w:val="28"/>
          <w:lang w:bidi="ru-RU"/>
        </w:rPr>
        <w:t xml:space="preserve"> – 1.1</w:t>
      </w:r>
      <w:r>
        <w:rPr>
          <w:bCs/>
          <w:color w:val="000000"/>
          <w:szCs w:val="28"/>
          <w:lang w:bidi="ru-RU"/>
        </w:rPr>
        <w:t>1</w:t>
      </w:r>
      <w:r w:rsidRPr="004D21FD">
        <w:rPr>
          <w:bCs/>
          <w:color w:val="000000"/>
          <w:szCs w:val="28"/>
          <w:lang w:bidi="ru-RU"/>
        </w:rPr>
        <w:t>, 1.1</w:t>
      </w:r>
      <w:r>
        <w:rPr>
          <w:bCs/>
          <w:color w:val="000000"/>
          <w:szCs w:val="28"/>
          <w:lang w:bidi="ru-RU"/>
        </w:rPr>
        <w:t>3, 1.15, 1.17</w:t>
      </w:r>
      <w:r w:rsidRPr="004D21FD">
        <w:rPr>
          <w:bCs/>
          <w:color w:val="000000"/>
          <w:szCs w:val="28"/>
          <w:lang w:bidi="ru-RU"/>
        </w:rPr>
        <w:t xml:space="preserve"> раздела 1</w:t>
      </w:r>
      <w:r>
        <w:rPr>
          <w:bCs/>
          <w:color w:val="000000"/>
          <w:szCs w:val="28"/>
          <w:lang w:bidi="ru-RU"/>
        </w:rPr>
        <w:t xml:space="preserve"> "Общие положения"</w:t>
      </w:r>
      <w:r w:rsidRPr="004D21FD">
        <w:rPr>
          <w:bCs/>
          <w:color w:val="000000"/>
          <w:szCs w:val="28"/>
          <w:lang w:bidi="ru-RU"/>
        </w:rPr>
        <w:t>, пункт</w:t>
      </w:r>
      <w:r>
        <w:rPr>
          <w:bCs/>
          <w:color w:val="000000"/>
          <w:szCs w:val="28"/>
          <w:lang w:bidi="ru-RU"/>
        </w:rPr>
        <w:t>ах</w:t>
      </w:r>
      <w:r w:rsidRPr="004D21FD">
        <w:rPr>
          <w:bCs/>
          <w:color w:val="000000"/>
          <w:szCs w:val="28"/>
          <w:lang w:bidi="ru-RU"/>
        </w:rPr>
        <w:t xml:space="preserve"> 2.</w:t>
      </w:r>
      <w:r>
        <w:rPr>
          <w:bCs/>
          <w:color w:val="000000"/>
          <w:szCs w:val="28"/>
          <w:lang w:bidi="ru-RU"/>
        </w:rPr>
        <w:t>3, 2.9 раздела 2 "Цели, п</w:t>
      </w:r>
      <w:r w:rsidRPr="004D21FD">
        <w:rPr>
          <w:bCs/>
          <w:color w:val="000000"/>
          <w:szCs w:val="28"/>
          <w:lang w:bidi="ru-RU"/>
        </w:rPr>
        <w:t>редме</w:t>
      </w:r>
      <w:r>
        <w:rPr>
          <w:bCs/>
          <w:color w:val="000000"/>
          <w:szCs w:val="28"/>
          <w:lang w:bidi="ru-RU"/>
        </w:rPr>
        <w:t>т</w:t>
      </w:r>
      <w:r w:rsidRPr="004D21FD">
        <w:rPr>
          <w:bCs/>
          <w:color w:val="000000"/>
          <w:szCs w:val="28"/>
          <w:lang w:bidi="ru-RU"/>
        </w:rPr>
        <w:t xml:space="preserve"> и виды деятельности</w:t>
      </w:r>
      <w:r>
        <w:rPr>
          <w:bCs/>
          <w:color w:val="000000"/>
          <w:szCs w:val="28"/>
          <w:lang w:bidi="ru-RU"/>
        </w:rPr>
        <w:t xml:space="preserve"> Учреждения"</w:t>
      </w:r>
      <w:r w:rsidRPr="004D21FD">
        <w:rPr>
          <w:bCs/>
          <w:color w:val="000000"/>
          <w:szCs w:val="28"/>
          <w:lang w:bidi="ru-RU"/>
        </w:rPr>
        <w:t>, пунктах 3.</w:t>
      </w:r>
      <w:r>
        <w:rPr>
          <w:bCs/>
          <w:color w:val="000000"/>
          <w:szCs w:val="28"/>
          <w:lang w:bidi="ru-RU"/>
        </w:rPr>
        <w:t>28</w:t>
      </w:r>
      <w:r w:rsidRPr="004D21FD">
        <w:rPr>
          <w:bCs/>
          <w:color w:val="000000"/>
          <w:szCs w:val="28"/>
          <w:lang w:bidi="ru-RU"/>
        </w:rPr>
        <w:t xml:space="preserve">, </w:t>
      </w:r>
      <w:r>
        <w:rPr>
          <w:bCs/>
          <w:color w:val="000000"/>
          <w:szCs w:val="28"/>
          <w:lang w:bidi="ru-RU"/>
        </w:rPr>
        <w:t xml:space="preserve">3.31, </w:t>
      </w:r>
      <w:r w:rsidRPr="004D21FD">
        <w:rPr>
          <w:bCs/>
          <w:color w:val="000000"/>
          <w:szCs w:val="28"/>
          <w:lang w:bidi="ru-RU"/>
        </w:rPr>
        <w:t>3.3</w:t>
      </w:r>
      <w:r>
        <w:rPr>
          <w:bCs/>
          <w:color w:val="000000"/>
          <w:szCs w:val="28"/>
          <w:lang w:bidi="ru-RU"/>
        </w:rPr>
        <w:t>5 раздела 3 "</w:t>
      </w:r>
      <w:r w:rsidRPr="004D21FD">
        <w:rPr>
          <w:bCs/>
          <w:color w:val="000000"/>
          <w:szCs w:val="28"/>
          <w:lang w:bidi="ru-RU"/>
        </w:rPr>
        <w:t>Организация деятельности и управление Учреждением</w:t>
      </w:r>
      <w:r>
        <w:rPr>
          <w:bCs/>
          <w:color w:val="000000"/>
          <w:szCs w:val="28"/>
          <w:lang w:bidi="ru-RU"/>
        </w:rPr>
        <w:t>", пунктах 4.2, 4.16</w:t>
      </w:r>
      <w:r w:rsidRPr="004D21FD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раздела 4 "</w:t>
      </w:r>
      <w:r w:rsidRPr="004D21FD">
        <w:rPr>
          <w:bCs/>
          <w:color w:val="000000"/>
          <w:szCs w:val="28"/>
          <w:lang w:bidi="ru-RU"/>
        </w:rPr>
        <w:t>Имущество и финансово</w:t>
      </w:r>
      <w:r>
        <w:rPr>
          <w:bCs/>
          <w:color w:val="000000"/>
          <w:szCs w:val="28"/>
          <w:lang w:bidi="ru-RU"/>
        </w:rPr>
        <w:t>-хозяйственная</w:t>
      </w:r>
      <w:r w:rsidRPr="004D21FD">
        <w:rPr>
          <w:bCs/>
          <w:color w:val="000000"/>
          <w:szCs w:val="28"/>
          <w:lang w:bidi="ru-RU"/>
        </w:rPr>
        <w:t xml:space="preserve"> деятельности Учреждения</w:t>
      </w:r>
      <w:r>
        <w:rPr>
          <w:bCs/>
          <w:color w:val="000000"/>
          <w:szCs w:val="28"/>
          <w:lang w:bidi="ru-RU"/>
        </w:rPr>
        <w:t>", разделе 6 "</w:t>
      </w:r>
      <w:r w:rsidRPr="004D21FD">
        <w:rPr>
          <w:bCs/>
          <w:color w:val="000000"/>
          <w:szCs w:val="28"/>
          <w:lang w:bidi="ru-RU"/>
        </w:rPr>
        <w:t>Пор</w:t>
      </w:r>
      <w:r>
        <w:rPr>
          <w:bCs/>
          <w:color w:val="000000"/>
          <w:szCs w:val="28"/>
          <w:lang w:bidi="ru-RU"/>
        </w:rPr>
        <w:t>ядок изменения У</w:t>
      </w:r>
      <w:r w:rsidRPr="004D21FD">
        <w:rPr>
          <w:bCs/>
          <w:color w:val="000000"/>
          <w:szCs w:val="28"/>
          <w:lang w:bidi="ru-RU"/>
        </w:rPr>
        <w:t>става Учреждения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слова "</w:t>
      </w:r>
      <w:r w:rsidRPr="004D21FD">
        <w:rPr>
          <w:bCs/>
          <w:color w:val="000000"/>
          <w:szCs w:val="28"/>
          <w:lang w:bidi="ru-RU"/>
        </w:rPr>
        <w:t xml:space="preserve">муниципальное образование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в соответствующем падеже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городской округ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 xml:space="preserve">" </w:t>
      </w:r>
      <w:r w:rsidRPr="004D21FD">
        <w:rPr>
          <w:bCs/>
          <w:color w:val="000000"/>
          <w:szCs w:val="28"/>
          <w:lang w:bidi="ru-RU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546FC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3D1"/>
    <w:rsid w:val="00405C76"/>
    <w:rsid w:val="00407E1D"/>
    <w:rsid w:val="00410B36"/>
    <w:rsid w:val="00412DFA"/>
    <w:rsid w:val="00413615"/>
    <w:rsid w:val="00414B96"/>
    <w:rsid w:val="00416BE3"/>
    <w:rsid w:val="004175C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27D7"/>
    <w:rsid w:val="007A2853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465A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5E9F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358C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1CDB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2B62-EE3D-4A8B-8714-D21347A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2021-06-16T08:18:00Z</dcterms:created>
  <dcterms:modified xsi:type="dcterms:W3CDTF">2021-06-16T08:18:00Z</dcterms:modified>
</cp:coreProperties>
</file>