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6" w:rsidRPr="00B969CC" w:rsidRDefault="00173FB6" w:rsidP="00173FB6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bookmarkStart w:id="0" w:name="_GoBack"/>
      <w:bookmarkEnd w:id="0"/>
      <w:r w:rsidRPr="00B969CC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173FB6" w:rsidRPr="00B969CC" w:rsidRDefault="00173FB6" w:rsidP="00173FB6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r w:rsidRPr="00B969CC">
        <w:rPr>
          <w:szCs w:val="24"/>
        </w:rPr>
        <w:t>к постановлению Администрации</w:t>
      </w:r>
    </w:p>
    <w:p w:rsidR="00173FB6" w:rsidRPr="00B969CC" w:rsidRDefault="00173FB6" w:rsidP="00173FB6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r w:rsidRPr="00B969CC">
        <w:rPr>
          <w:szCs w:val="24"/>
        </w:rPr>
        <w:t>городского округа "Город Архангельск"</w:t>
      </w:r>
    </w:p>
    <w:p w:rsidR="00173FB6" w:rsidRPr="00B969CC" w:rsidRDefault="00173FB6" w:rsidP="00173FB6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B969CC">
        <w:rPr>
          <w:szCs w:val="24"/>
        </w:rPr>
        <w:t xml:space="preserve">от </w:t>
      </w:r>
      <w:r w:rsidR="0023344E">
        <w:rPr>
          <w:szCs w:val="24"/>
        </w:rPr>
        <w:t>1</w:t>
      </w:r>
      <w:r>
        <w:rPr>
          <w:szCs w:val="24"/>
        </w:rPr>
        <w:t xml:space="preserve"> февраля 2022 г.</w:t>
      </w:r>
      <w:r w:rsidRPr="00B969CC">
        <w:rPr>
          <w:szCs w:val="24"/>
        </w:rPr>
        <w:t xml:space="preserve"> № </w:t>
      </w:r>
      <w:r w:rsidR="0023344E">
        <w:rPr>
          <w:szCs w:val="24"/>
        </w:rPr>
        <w:t>205</w:t>
      </w:r>
    </w:p>
    <w:p w:rsidR="00F72CC1" w:rsidRDefault="00F72CC1" w:rsidP="00F72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45DF" w:rsidRPr="00F72CC1" w:rsidRDefault="00F245DF" w:rsidP="00525D8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55ECB" w:rsidRPr="00F72CC1" w:rsidRDefault="00C33DDE" w:rsidP="00355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525D8B" w:rsidRPr="00F72CC1" w:rsidRDefault="007165D6" w:rsidP="00355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едомственной целевой программы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"К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апитальный ремонт объектов </w:t>
      </w:r>
      <w:r w:rsidR="00B35819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>"Г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355ECB" w:rsidRPr="00355ECB" w:rsidRDefault="00355ECB" w:rsidP="00355EC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r w:rsidR="0003234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ведомственная программа</w:t>
      </w:r>
      <w:r w:rsidRPr="00F72C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55ECB" w:rsidRPr="00355ECB" w:rsidRDefault="00355ECB" w:rsidP="00355E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02"/>
        <w:gridCol w:w="2192"/>
        <w:gridCol w:w="1843"/>
      </w:tblGrid>
      <w:tr w:rsidR="00355ECB" w:rsidRPr="00355ECB" w:rsidTr="00173FB6">
        <w:trPr>
          <w:trHeight w:val="763"/>
        </w:trPr>
        <w:tc>
          <w:tcPr>
            <w:tcW w:w="2268" w:type="dxa"/>
          </w:tcPr>
          <w:p w:rsidR="00355ECB" w:rsidRPr="00355ECB" w:rsidRDefault="00355EC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Сроки реализации ведомственной программы</w:t>
            </w:r>
          </w:p>
        </w:tc>
        <w:tc>
          <w:tcPr>
            <w:tcW w:w="7513" w:type="dxa"/>
            <w:gridSpan w:val="4"/>
          </w:tcPr>
          <w:p w:rsidR="00355ECB" w:rsidRPr="00355ECB" w:rsidRDefault="0023344E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</w:t>
            </w:r>
            <w:r w:rsidR="00664F88">
              <w:rPr>
                <w:rFonts w:ascii="Times New Roman" w:hAnsi="Times New Roman" w:cs="Times New Roman"/>
              </w:rPr>
              <w:t xml:space="preserve"> 202</w:t>
            </w:r>
            <w:r w:rsidR="005D1513">
              <w:rPr>
                <w:rFonts w:ascii="Times New Roman" w:hAnsi="Times New Roman" w:cs="Times New Roman"/>
              </w:rPr>
              <w:t>7</w:t>
            </w:r>
            <w:r w:rsidR="00355ECB" w:rsidRPr="00355E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62B25" w:rsidRPr="00355ECB" w:rsidTr="00173FB6">
        <w:trPr>
          <w:trHeight w:val="746"/>
        </w:trPr>
        <w:tc>
          <w:tcPr>
            <w:tcW w:w="2268" w:type="dxa"/>
          </w:tcPr>
          <w:p w:rsidR="00962B25" w:rsidRPr="00355ECB" w:rsidRDefault="00962B25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Координатор ведомственной программы</w:t>
            </w:r>
          </w:p>
        </w:tc>
        <w:tc>
          <w:tcPr>
            <w:tcW w:w="7513" w:type="dxa"/>
            <w:gridSpan w:val="4"/>
          </w:tcPr>
          <w:p w:rsidR="00962B25" w:rsidRPr="00355ECB" w:rsidRDefault="00AF14EB" w:rsidP="002334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79551B">
              <w:rPr>
                <w:rFonts w:ascii="Times New Roman" w:hAnsi="Times New Roman" w:cs="Times New Roman"/>
              </w:rPr>
              <w:t>транспорта, строительства и городской инфраструктуры</w:t>
            </w:r>
            <w:r w:rsidR="00962B25" w:rsidRPr="00355ECB">
              <w:rPr>
                <w:rFonts w:ascii="Times New Roman" w:hAnsi="Times New Roman" w:cs="Times New Roman"/>
              </w:rPr>
              <w:t xml:space="preserve"> </w:t>
            </w:r>
            <w:r w:rsidR="00962B25">
              <w:rPr>
                <w:rFonts w:ascii="Times New Roman" w:hAnsi="Times New Roman" w:cs="Times New Roman"/>
              </w:rPr>
              <w:t xml:space="preserve">Администрации </w:t>
            </w:r>
            <w:r w:rsidR="00B35819">
              <w:rPr>
                <w:rFonts w:ascii="Times New Roman" w:hAnsi="Times New Roman" w:cs="Times New Roman"/>
              </w:rPr>
              <w:t>городского округа</w:t>
            </w:r>
            <w:r w:rsidR="00962B25">
              <w:rPr>
                <w:rFonts w:ascii="Times New Roman" w:hAnsi="Times New Roman" w:cs="Times New Roman"/>
              </w:rPr>
              <w:t xml:space="preserve"> </w:t>
            </w:r>
            <w:r w:rsidR="00962B25" w:rsidRPr="00A66BE4">
              <w:rPr>
                <w:rFonts w:ascii="Times New Roman" w:hAnsi="Times New Roman" w:cs="Times New Roman"/>
                <w:bCs/>
              </w:rPr>
              <w:t>"Город Архангельск"</w:t>
            </w:r>
            <w:r w:rsidR="00962B25" w:rsidRPr="00355ECB">
              <w:rPr>
                <w:rFonts w:ascii="Times New Roman" w:hAnsi="Times New Roman" w:cs="Times New Roman"/>
              </w:rPr>
              <w:t xml:space="preserve"> (далее </w:t>
            </w:r>
            <w:r w:rsidR="0023344E">
              <w:rPr>
                <w:rFonts w:ascii="Times New Roman" w:hAnsi="Times New Roman" w:cs="Times New Roman"/>
              </w:rPr>
              <w:t>–</w:t>
            </w:r>
            <w:r w:rsidR="00962B25" w:rsidRPr="00355ECB">
              <w:rPr>
                <w:rFonts w:ascii="Times New Roman" w:hAnsi="Times New Roman" w:cs="Times New Roman"/>
              </w:rPr>
              <w:t xml:space="preserve"> </w:t>
            </w:r>
            <w:r w:rsidR="0079551B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</w:t>
            </w:r>
            <w:r w:rsidR="00962B25" w:rsidRPr="00355ECB">
              <w:rPr>
                <w:rFonts w:ascii="Times New Roman" w:hAnsi="Times New Roman" w:cs="Times New Roman"/>
              </w:rPr>
              <w:t>)</w:t>
            </w:r>
          </w:p>
        </w:tc>
      </w:tr>
      <w:tr w:rsidR="006B3CD2" w:rsidRPr="00355ECB" w:rsidTr="00173FB6">
        <w:trPr>
          <w:trHeight w:val="746"/>
        </w:trPr>
        <w:tc>
          <w:tcPr>
            <w:tcW w:w="2268" w:type="dxa"/>
          </w:tcPr>
          <w:p w:rsidR="006B3CD2" w:rsidRPr="00355ECB" w:rsidRDefault="002D20D4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</w:t>
            </w:r>
            <w:r w:rsidR="006B3CD2" w:rsidRPr="00355ECB">
              <w:rPr>
                <w:rFonts w:ascii="Times New Roman" w:hAnsi="Times New Roman" w:cs="Times New Roman"/>
              </w:rPr>
              <w:t>ведомственной программы</w:t>
            </w:r>
          </w:p>
        </w:tc>
        <w:tc>
          <w:tcPr>
            <w:tcW w:w="7513" w:type="dxa"/>
            <w:gridSpan w:val="4"/>
          </w:tcPr>
          <w:p w:rsidR="006B3CD2" w:rsidRPr="00355ECB" w:rsidRDefault="00AF14E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</w:t>
            </w:r>
          </w:p>
        </w:tc>
      </w:tr>
      <w:tr w:rsidR="006B3CD2" w:rsidRPr="00355ECB" w:rsidTr="00173FB6">
        <w:trPr>
          <w:trHeight w:val="803"/>
        </w:trPr>
        <w:tc>
          <w:tcPr>
            <w:tcW w:w="2268" w:type="dxa"/>
          </w:tcPr>
          <w:p w:rsidR="006B3CD2" w:rsidRPr="00355ECB" w:rsidRDefault="006B3CD2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Исполни</w:t>
            </w:r>
            <w:r w:rsidR="002D20D4">
              <w:rPr>
                <w:rFonts w:ascii="Times New Roman" w:hAnsi="Times New Roman" w:cs="Times New Roman"/>
              </w:rPr>
              <w:t xml:space="preserve">тель </w:t>
            </w:r>
            <w:r w:rsidRPr="00355ECB">
              <w:rPr>
                <w:rFonts w:ascii="Times New Roman" w:hAnsi="Times New Roman" w:cs="Times New Roman"/>
              </w:rPr>
              <w:t>ведомственной программы</w:t>
            </w:r>
          </w:p>
        </w:tc>
        <w:tc>
          <w:tcPr>
            <w:tcW w:w="7513" w:type="dxa"/>
            <w:gridSpan w:val="4"/>
          </w:tcPr>
          <w:p w:rsidR="006B3CD2" w:rsidRPr="00355ECB" w:rsidRDefault="00AF14E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</w:t>
            </w:r>
            <w:r w:rsidR="002D20D4">
              <w:rPr>
                <w:rFonts w:ascii="Times New Roman" w:hAnsi="Times New Roman" w:cs="Times New Roman"/>
              </w:rPr>
              <w:t>ртамент</w:t>
            </w:r>
            <w:r w:rsidR="0079551B">
              <w:rPr>
                <w:rFonts w:ascii="Times New Roman" w:hAnsi="Times New Roman" w:cs="Times New Roman"/>
              </w:rPr>
              <w:t xml:space="preserve"> транспорта, строительства и городской инфраструктуры</w:t>
            </w:r>
          </w:p>
        </w:tc>
      </w:tr>
      <w:tr w:rsidR="00355ECB" w:rsidRPr="00355ECB" w:rsidTr="00173FB6">
        <w:trPr>
          <w:trHeight w:val="1300"/>
        </w:trPr>
        <w:tc>
          <w:tcPr>
            <w:tcW w:w="2268" w:type="dxa"/>
          </w:tcPr>
          <w:p w:rsidR="00355ECB" w:rsidRPr="00355ECB" w:rsidRDefault="00355EC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Цели и задачи ведомственной программы</w:t>
            </w:r>
          </w:p>
        </w:tc>
        <w:tc>
          <w:tcPr>
            <w:tcW w:w="7513" w:type="dxa"/>
            <w:gridSpan w:val="4"/>
          </w:tcPr>
          <w:p w:rsidR="00355ECB" w:rsidRPr="00B67517" w:rsidRDefault="00355ECB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7517">
              <w:rPr>
                <w:rFonts w:ascii="Times New Roman" w:hAnsi="Times New Roman" w:cs="Times New Roman"/>
              </w:rPr>
              <w:t xml:space="preserve">Цель 1. Обеспечение устойчивого функционирования объектов </w:t>
            </w:r>
            <w:r w:rsidR="00B35819" w:rsidRPr="00B67517">
              <w:rPr>
                <w:rFonts w:ascii="Times New Roman" w:hAnsi="Times New Roman" w:cs="Times New Roman"/>
              </w:rPr>
              <w:t>городского округа</w:t>
            </w:r>
            <w:r w:rsidRPr="00B67517">
              <w:rPr>
                <w:rFonts w:ascii="Times New Roman" w:hAnsi="Times New Roman" w:cs="Times New Roman"/>
              </w:rPr>
              <w:t xml:space="preserve"> "Город Архангельск".</w:t>
            </w:r>
          </w:p>
          <w:p w:rsidR="007165D6" w:rsidRPr="00B67517" w:rsidRDefault="00395CDE" w:rsidP="00173F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751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="002D20D4" w:rsidRPr="00B67517">
              <w:rPr>
                <w:rFonts w:eastAsiaTheme="minorHAnsi"/>
                <w:sz w:val="22"/>
                <w:szCs w:val="22"/>
                <w:lang w:eastAsia="en-US"/>
              </w:rPr>
              <w:t>адача 1.1</w:t>
            </w:r>
            <w:r w:rsidR="007165D6" w:rsidRPr="00B67517">
              <w:rPr>
                <w:rFonts w:eastAsiaTheme="minorHAnsi"/>
                <w:sz w:val="22"/>
                <w:szCs w:val="22"/>
                <w:lang w:eastAsia="en-US"/>
              </w:rPr>
              <w:t xml:space="preserve">. Поддержание в надлежащем состоянии объектов </w:t>
            </w:r>
            <w:r w:rsidR="00B360D1" w:rsidRPr="00B67517">
              <w:rPr>
                <w:rFonts w:eastAsiaTheme="minorHAnsi"/>
                <w:sz w:val="22"/>
                <w:szCs w:val="22"/>
                <w:lang w:eastAsia="en-US"/>
              </w:rPr>
              <w:t>благоустройства</w:t>
            </w:r>
            <w:r w:rsidR="007165D6" w:rsidRPr="00B67517">
              <w:rPr>
                <w:rFonts w:eastAsiaTheme="minorHAnsi"/>
                <w:sz w:val="22"/>
                <w:szCs w:val="22"/>
                <w:lang w:eastAsia="en-US"/>
              </w:rPr>
              <w:t xml:space="preserve">, расположенных на территории </w:t>
            </w:r>
            <w:r w:rsidR="00B35819" w:rsidRPr="00B67517">
              <w:rPr>
                <w:rFonts w:eastAsiaTheme="minorHAnsi"/>
                <w:sz w:val="22"/>
                <w:szCs w:val="22"/>
                <w:lang w:eastAsia="en-US"/>
              </w:rPr>
              <w:t>городского округа</w:t>
            </w:r>
            <w:r w:rsidR="007165D6" w:rsidRPr="00B67517">
              <w:rPr>
                <w:rFonts w:eastAsiaTheme="minorHAnsi"/>
                <w:sz w:val="22"/>
                <w:szCs w:val="22"/>
                <w:lang w:eastAsia="en-US"/>
              </w:rPr>
              <w:t xml:space="preserve"> "Город Архангельск"</w:t>
            </w:r>
            <w:r w:rsidR="00C91035" w:rsidRPr="00B6751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91035" w:rsidRPr="00B67517" w:rsidRDefault="00C91035" w:rsidP="00173F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7517">
              <w:rPr>
                <w:rFonts w:eastAsiaTheme="minorHAnsi"/>
                <w:sz w:val="22"/>
                <w:szCs w:val="22"/>
                <w:lang w:eastAsia="en-US"/>
              </w:rPr>
              <w:t xml:space="preserve">Задача 1.2. Приведение автомобильных дорог общего пользования местного значения городского округа "Город Архангельск" в соответствие </w:t>
            </w:r>
            <w:r w:rsidR="0023344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B67517">
              <w:rPr>
                <w:rFonts w:eastAsiaTheme="minorHAnsi"/>
                <w:sz w:val="22"/>
                <w:szCs w:val="22"/>
                <w:lang w:eastAsia="en-US"/>
              </w:rPr>
              <w:t>с нормативными требо</w:t>
            </w:r>
            <w:r w:rsidR="0023344E">
              <w:rPr>
                <w:rFonts w:eastAsiaTheme="minorHAnsi"/>
                <w:sz w:val="22"/>
                <w:szCs w:val="22"/>
                <w:lang w:eastAsia="en-US"/>
              </w:rPr>
              <w:t>ваниями к автомобильным дорогам</w:t>
            </w:r>
          </w:p>
        </w:tc>
      </w:tr>
      <w:tr w:rsidR="00355ECB" w:rsidRPr="00123EA7" w:rsidTr="00173FB6">
        <w:trPr>
          <w:trHeight w:val="880"/>
        </w:trPr>
        <w:tc>
          <w:tcPr>
            <w:tcW w:w="2268" w:type="dxa"/>
          </w:tcPr>
          <w:p w:rsidR="00355ECB" w:rsidRPr="00123EA7" w:rsidRDefault="00355EC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gridSpan w:val="4"/>
          </w:tcPr>
          <w:p w:rsidR="0034128B" w:rsidRPr="00B67517" w:rsidRDefault="0034128B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7517">
              <w:rPr>
                <w:rFonts w:ascii="Times New Roman" w:hAnsi="Times New Roman" w:cs="Times New Roman"/>
              </w:rPr>
              <w:t xml:space="preserve">Целевой индикатор 1. </w:t>
            </w:r>
            <w:r w:rsidR="00101656" w:rsidRPr="00B67517">
              <w:rPr>
                <w:rFonts w:ascii="Times New Roman" w:hAnsi="Times New Roman" w:cs="Times New Roman"/>
              </w:rPr>
              <w:t xml:space="preserve">Доля завершенных этапов работ по капитальному ремонту объектов благоустройства от этапов, запланированных </w:t>
            </w:r>
            <w:r w:rsidR="0023344E">
              <w:rPr>
                <w:rFonts w:ascii="Times New Roman" w:hAnsi="Times New Roman" w:cs="Times New Roman"/>
              </w:rPr>
              <w:br/>
            </w:r>
            <w:r w:rsidR="00101656" w:rsidRPr="00B67517">
              <w:rPr>
                <w:rFonts w:ascii="Times New Roman" w:hAnsi="Times New Roman" w:cs="Times New Roman"/>
              </w:rPr>
              <w:t>к выполнению в соответствующем году</w:t>
            </w:r>
            <w:r w:rsidRPr="00B67517">
              <w:rPr>
                <w:rFonts w:ascii="Times New Roman" w:hAnsi="Times New Roman" w:cs="Times New Roman"/>
              </w:rPr>
              <w:t>.</w:t>
            </w:r>
          </w:p>
          <w:p w:rsidR="00B47E10" w:rsidRPr="00B67517" w:rsidRDefault="00B47E10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7517">
              <w:rPr>
                <w:rFonts w:ascii="Times New Roman" w:hAnsi="Times New Roman" w:cs="Times New Roman"/>
              </w:rPr>
              <w:t>Ц</w:t>
            </w:r>
            <w:r w:rsidR="0034128B" w:rsidRPr="00B67517">
              <w:rPr>
                <w:rFonts w:ascii="Times New Roman" w:hAnsi="Times New Roman" w:cs="Times New Roman"/>
              </w:rPr>
              <w:t>елевой индикатор 2</w:t>
            </w:r>
            <w:r w:rsidRPr="00B67517">
              <w:rPr>
                <w:rFonts w:ascii="Times New Roman" w:hAnsi="Times New Roman" w:cs="Times New Roman"/>
              </w:rPr>
              <w:t>. Количество объектов благоустройства, на которых проведен капитальный ремонт в соответствующем году</w:t>
            </w:r>
            <w:r w:rsidR="00C91035" w:rsidRPr="00B67517">
              <w:rPr>
                <w:rFonts w:ascii="Times New Roman" w:hAnsi="Times New Roman" w:cs="Times New Roman"/>
              </w:rPr>
              <w:t>.</w:t>
            </w:r>
          </w:p>
          <w:p w:rsidR="00C91035" w:rsidRPr="00B67517" w:rsidRDefault="00C91035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751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3. </w:t>
            </w:r>
            <w:r w:rsidRPr="00B67517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 общего пользования местного значения городского округа "Город Архангельск", </w:t>
            </w:r>
            <w:r w:rsidR="002334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67517">
              <w:rPr>
                <w:rFonts w:ascii="Times New Roman" w:eastAsia="Times New Roman" w:hAnsi="Times New Roman" w:cs="Times New Roman"/>
                <w:lang w:eastAsia="ru-RU"/>
              </w:rPr>
              <w:t>на которых проведен капитальный ремонт в соответствующем году</w:t>
            </w:r>
          </w:p>
        </w:tc>
      </w:tr>
      <w:tr w:rsidR="00355ECB" w:rsidRPr="00123EA7" w:rsidTr="00173FB6">
        <w:trPr>
          <w:trHeight w:val="419"/>
        </w:trPr>
        <w:tc>
          <w:tcPr>
            <w:tcW w:w="2268" w:type="dxa"/>
            <w:vMerge w:val="restart"/>
          </w:tcPr>
          <w:p w:rsidR="00355ECB" w:rsidRPr="00123EA7" w:rsidRDefault="00355ECB" w:rsidP="00173F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</w:tcPr>
          <w:p w:rsidR="00355ECB" w:rsidRPr="00123EA7" w:rsidRDefault="00355ECB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Общий объем финансового обеспечения реализации ведомственной программы составит</w:t>
            </w:r>
            <w:r w:rsidR="00AD39F7" w:rsidRPr="00123EA7">
              <w:rPr>
                <w:rFonts w:ascii="Times New Roman" w:hAnsi="Times New Roman" w:cs="Times New Roman"/>
              </w:rPr>
              <w:t xml:space="preserve"> </w:t>
            </w:r>
            <w:r w:rsidR="00047897">
              <w:rPr>
                <w:rFonts w:ascii="Times New Roman" w:hAnsi="Times New Roman" w:cs="Times New Roman"/>
              </w:rPr>
              <w:t>1</w:t>
            </w:r>
            <w:r w:rsidR="00C91035">
              <w:rPr>
                <w:rFonts w:ascii="Times New Roman" w:hAnsi="Times New Roman" w:cs="Times New Roman"/>
              </w:rPr>
              <w:t>8</w:t>
            </w:r>
            <w:r w:rsidR="00047897">
              <w:rPr>
                <w:rFonts w:ascii="Times New Roman" w:hAnsi="Times New Roman" w:cs="Times New Roman"/>
              </w:rPr>
              <w:t xml:space="preserve"> 000</w:t>
            </w:r>
            <w:r w:rsidR="000B642E">
              <w:rPr>
                <w:rFonts w:ascii="Times New Roman" w:hAnsi="Times New Roman" w:cs="Times New Roman"/>
              </w:rPr>
              <w:t>,0</w:t>
            </w:r>
            <w:r w:rsidR="00296E09" w:rsidRPr="00123EA7">
              <w:rPr>
                <w:rFonts w:ascii="Times New Roman" w:hAnsi="Times New Roman" w:cs="Times New Roman"/>
              </w:rPr>
              <w:t xml:space="preserve"> </w:t>
            </w:r>
            <w:r w:rsidRPr="00123EA7">
              <w:rPr>
                <w:rFonts w:ascii="Times New Roman" w:hAnsi="Times New Roman" w:cs="Times New Roman"/>
              </w:rPr>
              <w:t>тыс. руб., в том числе:</w:t>
            </w:r>
          </w:p>
        </w:tc>
      </w:tr>
      <w:tr w:rsidR="00355ECB" w:rsidRPr="00123EA7" w:rsidTr="00173FB6">
        <w:trPr>
          <w:trHeight w:val="141"/>
        </w:trPr>
        <w:tc>
          <w:tcPr>
            <w:tcW w:w="2268" w:type="dxa"/>
            <w:vMerge/>
          </w:tcPr>
          <w:p w:rsidR="00355ECB" w:rsidRPr="00123EA7" w:rsidRDefault="00355ECB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55ECB" w:rsidRPr="00123EA7" w:rsidRDefault="00355ECB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Годы реализации ведом</w:t>
            </w:r>
            <w:r w:rsidR="00173FB6">
              <w:rPr>
                <w:rFonts w:ascii="Times New Roman" w:hAnsi="Times New Roman" w:cs="Times New Roman"/>
              </w:rPr>
              <w:t>-</w:t>
            </w:r>
            <w:r w:rsidR="00173FB6">
              <w:rPr>
                <w:rFonts w:ascii="Times New Roman" w:hAnsi="Times New Roman" w:cs="Times New Roman"/>
              </w:rPr>
              <w:br/>
            </w:r>
            <w:r w:rsidRPr="00123EA7">
              <w:rPr>
                <w:rFonts w:ascii="Times New Roman" w:hAnsi="Times New Roman" w:cs="Times New Roman"/>
              </w:rPr>
              <w:t>ственной программы</w:t>
            </w:r>
          </w:p>
        </w:tc>
        <w:tc>
          <w:tcPr>
            <w:tcW w:w="6237" w:type="dxa"/>
            <w:gridSpan w:val="3"/>
          </w:tcPr>
          <w:p w:rsidR="00355ECB" w:rsidRPr="00123EA7" w:rsidRDefault="00355ECB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Источники финансового обеспечения, тыс. руб.</w:t>
            </w:r>
          </w:p>
        </w:tc>
      </w:tr>
      <w:tr w:rsidR="00ED4AE8" w:rsidRPr="00123EA7" w:rsidTr="00173FB6">
        <w:trPr>
          <w:trHeight w:val="293"/>
        </w:trPr>
        <w:tc>
          <w:tcPr>
            <w:tcW w:w="2268" w:type="dxa"/>
            <w:vMerge/>
          </w:tcPr>
          <w:p w:rsidR="00ED4AE8" w:rsidRPr="00123EA7" w:rsidRDefault="00ED4AE8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4AE8" w:rsidRPr="00123EA7" w:rsidRDefault="00ED4AE8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D4AE8" w:rsidRPr="00123EA7" w:rsidRDefault="00ED4AE8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1843" w:type="dxa"/>
          </w:tcPr>
          <w:p w:rsidR="00ED4AE8" w:rsidRPr="00123EA7" w:rsidRDefault="00ED4AE8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3A" w:rsidRPr="00123EA7" w:rsidTr="00173FB6">
        <w:trPr>
          <w:trHeight w:val="162"/>
        </w:trPr>
        <w:tc>
          <w:tcPr>
            <w:tcW w:w="2268" w:type="dxa"/>
            <w:vMerge/>
          </w:tcPr>
          <w:p w:rsidR="00DD2A3A" w:rsidRPr="00123EA7" w:rsidRDefault="00DD2A3A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2A3A" w:rsidRPr="00123EA7" w:rsidRDefault="00DD2A3A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DD2A3A" w:rsidRPr="00123EA7" w:rsidRDefault="00DD2A3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92" w:type="dxa"/>
          </w:tcPr>
          <w:p w:rsidR="00DD2A3A" w:rsidRPr="00123EA7" w:rsidRDefault="00DD2A3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1843" w:type="dxa"/>
          </w:tcPr>
          <w:p w:rsidR="00DD2A3A" w:rsidRPr="00123EA7" w:rsidRDefault="00DD2A3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Итого</w:t>
            </w:r>
          </w:p>
        </w:tc>
      </w:tr>
      <w:tr w:rsidR="00981A80" w:rsidRPr="00123EA7" w:rsidTr="00173FB6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2" w:type="dxa"/>
          </w:tcPr>
          <w:p w:rsidR="00981A80" w:rsidRPr="00123EA7" w:rsidRDefault="00C91035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64CA">
              <w:rPr>
                <w:rFonts w:ascii="Times New Roman" w:hAnsi="Times New Roman" w:cs="Times New Roman"/>
              </w:rPr>
              <w:t xml:space="preserve"> 950,0</w:t>
            </w:r>
          </w:p>
        </w:tc>
        <w:tc>
          <w:tcPr>
            <w:tcW w:w="2192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11 050,0</w:t>
            </w:r>
          </w:p>
        </w:tc>
        <w:tc>
          <w:tcPr>
            <w:tcW w:w="1843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10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981A80" w:rsidRPr="00123EA7" w:rsidTr="00173FB6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02" w:type="dxa"/>
          </w:tcPr>
          <w:p w:rsidR="00981A80" w:rsidRPr="00123EA7" w:rsidRDefault="00047897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</w:tcPr>
          <w:p w:rsidR="00981A80" w:rsidRPr="00123EA7" w:rsidRDefault="00047897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81A80" w:rsidRPr="00123EA7" w:rsidRDefault="00047897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A80" w:rsidRPr="00123EA7" w:rsidTr="00173FB6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02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2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1A80" w:rsidRPr="00123EA7" w:rsidTr="00173FB6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A80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02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2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81A80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A3A" w:rsidRPr="00123EA7" w:rsidTr="00173FB6">
        <w:trPr>
          <w:trHeight w:val="141"/>
        </w:trPr>
        <w:tc>
          <w:tcPr>
            <w:tcW w:w="2268" w:type="dxa"/>
            <w:vMerge/>
          </w:tcPr>
          <w:p w:rsidR="00DD2A3A" w:rsidRPr="00123EA7" w:rsidRDefault="00DD2A3A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2A3A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02" w:type="dxa"/>
          </w:tcPr>
          <w:p w:rsidR="00DD2A3A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2" w:type="dxa"/>
          </w:tcPr>
          <w:p w:rsidR="00DD2A3A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D2A3A" w:rsidRPr="00123EA7" w:rsidRDefault="00047897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942" w:rsidRPr="00123EA7" w:rsidTr="00173FB6">
        <w:trPr>
          <w:trHeight w:val="141"/>
        </w:trPr>
        <w:tc>
          <w:tcPr>
            <w:tcW w:w="2268" w:type="dxa"/>
            <w:vMerge/>
          </w:tcPr>
          <w:p w:rsidR="00AC4942" w:rsidRPr="00123EA7" w:rsidRDefault="00AC4942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942" w:rsidRDefault="00AC4942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02" w:type="dxa"/>
          </w:tcPr>
          <w:p w:rsidR="00AC4942" w:rsidRDefault="00AC4942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2" w:type="dxa"/>
          </w:tcPr>
          <w:p w:rsidR="00AC4942" w:rsidRDefault="00AC4942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C4942" w:rsidRDefault="00AC4942" w:rsidP="00173FB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A3A" w:rsidRPr="00123EA7" w:rsidTr="00173FB6">
        <w:trPr>
          <w:trHeight w:val="141"/>
        </w:trPr>
        <w:tc>
          <w:tcPr>
            <w:tcW w:w="2268" w:type="dxa"/>
            <w:vMerge/>
          </w:tcPr>
          <w:p w:rsidR="00DD2A3A" w:rsidRPr="00123EA7" w:rsidRDefault="00DD2A3A" w:rsidP="00173FB6">
            <w:pPr>
              <w:pStyle w:val="ConsPlusNormal"/>
              <w:spacing w:line="228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2A3A" w:rsidRPr="00123EA7" w:rsidRDefault="00DD2A3A" w:rsidP="00173FB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2" w:type="dxa"/>
          </w:tcPr>
          <w:p w:rsidR="00DD2A3A" w:rsidRPr="00123EA7" w:rsidRDefault="00C91035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64CA">
              <w:rPr>
                <w:rFonts w:ascii="Times New Roman" w:hAnsi="Times New Roman" w:cs="Times New Roman"/>
              </w:rPr>
              <w:t xml:space="preserve"> 950,0</w:t>
            </w:r>
          </w:p>
        </w:tc>
        <w:tc>
          <w:tcPr>
            <w:tcW w:w="2192" w:type="dxa"/>
          </w:tcPr>
          <w:p w:rsidR="00DD2A3A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11 050,0</w:t>
            </w:r>
          </w:p>
        </w:tc>
        <w:tc>
          <w:tcPr>
            <w:tcW w:w="1843" w:type="dxa"/>
          </w:tcPr>
          <w:p w:rsidR="00DD2A3A" w:rsidRPr="00123EA7" w:rsidRDefault="008D64CA" w:rsidP="00173F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10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000,0</w:t>
            </w:r>
            <w:r w:rsidR="00C33DDE">
              <w:rPr>
                <w:rFonts w:ascii="Times New Roman" w:hAnsi="Times New Roman" w:cs="Times New Roman"/>
              </w:rPr>
              <w:t>"</w:t>
            </w:r>
            <w:r w:rsidR="00204379">
              <w:rPr>
                <w:rFonts w:ascii="Times New Roman" w:hAnsi="Times New Roman" w:cs="Times New Roman"/>
              </w:rPr>
              <w:t>.</w:t>
            </w:r>
          </w:p>
        </w:tc>
      </w:tr>
    </w:tbl>
    <w:p w:rsidR="005D46D4" w:rsidRPr="00123EA7" w:rsidRDefault="005D46D4"/>
    <w:p w:rsidR="005E4D7D" w:rsidRPr="00123EA7" w:rsidRDefault="005E4D7D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3840" w:rsidRDefault="00B7347B" w:rsidP="00E51D99">
      <w:pPr>
        <w:ind w:right="-285"/>
        <w:jc w:val="center"/>
        <w:sectPr w:rsidR="001F3840" w:rsidSect="001F3840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t>_________</w:t>
      </w:r>
      <w:r w:rsidR="00E51D99" w:rsidRPr="00123EA7">
        <w:br w:type="page"/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к постановлению Администрации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городского округа "Город Архангельск"</w:t>
      </w:r>
    </w:p>
    <w:p w:rsidR="001F3840" w:rsidRPr="00B969CC" w:rsidRDefault="001F3840" w:rsidP="001F3840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B969CC">
        <w:rPr>
          <w:szCs w:val="24"/>
        </w:rPr>
        <w:t xml:space="preserve">от </w:t>
      </w:r>
      <w:r w:rsidR="0023344E">
        <w:rPr>
          <w:szCs w:val="24"/>
        </w:rPr>
        <w:t>1</w:t>
      </w:r>
      <w:r>
        <w:rPr>
          <w:szCs w:val="24"/>
        </w:rPr>
        <w:t xml:space="preserve"> февраля 2022 г.</w:t>
      </w:r>
      <w:r w:rsidRPr="00B969CC">
        <w:rPr>
          <w:szCs w:val="24"/>
        </w:rPr>
        <w:t xml:space="preserve"> № </w:t>
      </w:r>
      <w:r w:rsidR="0023344E">
        <w:rPr>
          <w:szCs w:val="24"/>
        </w:rPr>
        <w:t>205</w:t>
      </w:r>
    </w:p>
    <w:p w:rsidR="001F3840" w:rsidRPr="00123EA7" w:rsidRDefault="001F3840" w:rsidP="001F3840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1F3840" w:rsidRPr="00123EA7" w:rsidRDefault="001F3840" w:rsidP="001F3840">
      <w:pPr>
        <w:ind w:left="9498" w:right="-22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"</w:t>
      </w:r>
      <w:r w:rsidRPr="00123EA7">
        <w:rPr>
          <w:rFonts w:eastAsia="Calibri"/>
          <w:sz w:val="24"/>
          <w:szCs w:val="22"/>
          <w:lang w:eastAsia="en-US"/>
        </w:rPr>
        <w:t>ПРИЛОЖЕНИЕ № 2</w:t>
      </w:r>
    </w:p>
    <w:p w:rsidR="001F3840" w:rsidRPr="00123EA7" w:rsidRDefault="001F3840" w:rsidP="001F3840">
      <w:pPr>
        <w:spacing w:line="240" w:lineRule="exact"/>
        <w:ind w:left="9498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к ведомственной целевой программе </w:t>
      </w:r>
    </w:p>
    <w:p w:rsidR="001F3840" w:rsidRDefault="001F3840" w:rsidP="001F3840">
      <w:pPr>
        <w:spacing w:line="240" w:lineRule="exact"/>
        <w:ind w:left="9498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>"Капитальный ремонт объектов</w:t>
      </w:r>
    </w:p>
    <w:p w:rsidR="001F3840" w:rsidRPr="00123EA7" w:rsidRDefault="001F3840" w:rsidP="001F3840">
      <w:pPr>
        <w:spacing w:line="240" w:lineRule="exact"/>
        <w:ind w:left="9498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 </w:t>
      </w:r>
      <w:r>
        <w:rPr>
          <w:sz w:val="24"/>
          <w:szCs w:val="22"/>
        </w:rPr>
        <w:t>городского округа</w:t>
      </w:r>
      <w:r w:rsidRPr="00123EA7">
        <w:rPr>
          <w:sz w:val="24"/>
          <w:szCs w:val="22"/>
        </w:rPr>
        <w:t xml:space="preserve"> "Город Архангельск"</w:t>
      </w:r>
    </w:p>
    <w:p w:rsidR="001F3840" w:rsidRPr="00123EA7" w:rsidRDefault="001F3840" w:rsidP="001F3840">
      <w:pPr>
        <w:jc w:val="center"/>
        <w:rPr>
          <w:rFonts w:eastAsia="Calibri"/>
          <w:sz w:val="24"/>
          <w:szCs w:val="28"/>
          <w:lang w:eastAsia="en-US"/>
        </w:rPr>
      </w:pPr>
    </w:p>
    <w:p w:rsidR="001F3840" w:rsidRPr="00123EA7" w:rsidRDefault="001F3840" w:rsidP="001F3840">
      <w:pPr>
        <w:jc w:val="center"/>
        <w:rPr>
          <w:rFonts w:eastAsia="Calibri"/>
          <w:b/>
          <w:sz w:val="24"/>
          <w:szCs w:val="28"/>
          <w:lang w:eastAsia="en-US"/>
        </w:rPr>
      </w:pPr>
      <w:r w:rsidRPr="00123EA7">
        <w:rPr>
          <w:rFonts w:eastAsia="Calibri"/>
          <w:b/>
          <w:sz w:val="24"/>
          <w:szCs w:val="28"/>
          <w:lang w:eastAsia="en-US"/>
        </w:rPr>
        <w:t xml:space="preserve">ПЕРЕЧЕНЬ </w:t>
      </w:r>
    </w:p>
    <w:p w:rsidR="001F3840" w:rsidRPr="00123EA7" w:rsidRDefault="001F3840" w:rsidP="001F3840">
      <w:pPr>
        <w:jc w:val="center"/>
        <w:rPr>
          <w:rFonts w:eastAsia="Calibri"/>
          <w:b/>
          <w:sz w:val="24"/>
          <w:szCs w:val="28"/>
          <w:lang w:eastAsia="en-US"/>
        </w:rPr>
      </w:pPr>
      <w:r w:rsidRPr="00123EA7">
        <w:rPr>
          <w:rFonts w:eastAsia="Calibri"/>
          <w:b/>
          <w:sz w:val="24"/>
          <w:szCs w:val="28"/>
          <w:lang w:eastAsia="en-US"/>
        </w:rPr>
        <w:t xml:space="preserve">мероприятий и финансовое обеспечение реализации ведомственной программы "Капитальный ремонт объектов </w:t>
      </w:r>
      <w:r>
        <w:rPr>
          <w:rFonts w:eastAsia="Calibri"/>
          <w:b/>
          <w:sz w:val="24"/>
          <w:szCs w:val="28"/>
          <w:lang w:eastAsia="en-US"/>
        </w:rPr>
        <w:t>городского округа</w:t>
      </w:r>
      <w:r w:rsidRPr="00123EA7">
        <w:rPr>
          <w:rFonts w:eastAsia="Calibri"/>
          <w:b/>
          <w:sz w:val="24"/>
          <w:szCs w:val="28"/>
          <w:lang w:eastAsia="en-US"/>
        </w:rPr>
        <w:t xml:space="preserve"> "Город Архангельск"</w:t>
      </w:r>
    </w:p>
    <w:p w:rsidR="001F3840" w:rsidRPr="00123EA7" w:rsidRDefault="001F3840" w:rsidP="001F3840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49"/>
        <w:gridCol w:w="1845"/>
        <w:gridCol w:w="1134"/>
        <w:gridCol w:w="1136"/>
        <w:gridCol w:w="1276"/>
        <w:gridCol w:w="1274"/>
        <w:gridCol w:w="1275"/>
        <w:gridCol w:w="1134"/>
      </w:tblGrid>
      <w:tr w:rsidR="001F3840" w:rsidRPr="00123EA7" w:rsidTr="00DF27C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Заказчик ведомственной программы / исполнител</w:t>
            </w:r>
            <w:r>
              <w:rPr>
                <w:rFonts w:eastAsia="Calibri"/>
                <w:sz w:val="20"/>
                <w:lang w:eastAsia="en-US"/>
              </w:rPr>
              <w:t>ь</w:t>
            </w:r>
            <w:r w:rsidRPr="00123EA7">
              <w:rPr>
                <w:rFonts w:eastAsia="Calibri"/>
                <w:sz w:val="20"/>
                <w:lang w:eastAsia="en-US"/>
              </w:rPr>
              <w:t xml:space="preserve"> ведомственной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Объемы финансового обеспечения, тыс.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23EA7">
              <w:rPr>
                <w:rFonts w:eastAsia="Calibri"/>
                <w:sz w:val="20"/>
                <w:lang w:eastAsia="en-US"/>
              </w:rPr>
              <w:t>руб.</w:t>
            </w:r>
          </w:p>
        </w:tc>
      </w:tr>
      <w:tr w:rsidR="001F3840" w:rsidRPr="00123EA7" w:rsidTr="00DF27C9">
        <w:trPr>
          <w:trHeight w:val="579"/>
        </w:trPr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22</w:t>
            </w: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23</w:t>
            </w: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24</w:t>
            </w: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25</w:t>
            </w: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202</w:t>
            </w:r>
            <w:r>
              <w:rPr>
                <w:rFonts w:eastAsia="Calibri"/>
                <w:sz w:val="20"/>
                <w:lang w:eastAsia="en-US"/>
              </w:rPr>
              <w:t>6</w:t>
            </w: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Default="001F3840" w:rsidP="00DF27C9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202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  <w:p w:rsidR="001F3840" w:rsidRPr="00123EA7" w:rsidRDefault="001F3840" w:rsidP="00DF27C9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</w:t>
            </w: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</w:tr>
      <w:tr w:rsidR="001F3840" w:rsidRPr="00123EA7" w:rsidTr="00DF27C9"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9A42ED">
              <w:rPr>
                <w:sz w:val="20"/>
              </w:rPr>
              <w:t xml:space="preserve">Мероприятие 1. Проведение работ </w:t>
            </w:r>
            <w:r w:rsidR="0023344E">
              <w:rPr>
                <w:sz w:val="20"/>
              </w:rPr>
              <w:br/>
            </w:r>
            <w:r w:rsidRPr="009A42ED">
              <w:rPr>
                <w:sz w:val="20"/>
              </w:rPr>
              <w:t xml:space="preserve">по капитальному ремонту привокзальной площади 60-летия Октября </w:t>
            </w:r>
            <w:r>
              <w:rPr>
                <w:sz w:val="20"/>
              </w:rPr>
              <w:t xml:space="preserve">                           </w:t>
            </w:r>
            <w:r w:rsidRPr="009A42ED">
              <w:rPr>
                <w:sz w:val="20"/>
              </w:rPr>
              <w:t>в г. Архангельске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13 000,0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DF27C9">
        <w:tc>
          <w:tcPr>
            <w:tcW w:w="3794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4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1 950,0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DF27C9">
        <w:trPr>
          <w:trHeight w:val="642"/>
        </w:trPr>
        <w:tc>
          <w:tcPr>
            <w:tcW w:w="3794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11 050,0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23344E">
        <w:trPr>
          <w:trHeight w:val="1138"/>
        </w:trPr>
        <w:tc>
          <w:tcPr>
            <w:tcW w:w="3794" w:type="dxa"/>
            <w:vAlign w:val="center"/>
          </w:tcPr>
          <w:p w:rsidR="001F3840" w:rsidRPr="00BE6D19" w:rsidRDefault="001F3840" w:rsidP="0023344E">
            <w:pPr>
              <w:widowControl w:val="0"/>
              <w:tabs>
                <w:tab w:val="left" w:pos="709"/>
                <w:tab w:val="left" w:pos="329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E6D19">
              <w:rPr>
                <w:sz w:val="20"/>
                <w:lang w:bidi="ru-RU"/>
              </w:rPr>
              <w:t xml:space="preserve">Мероприятие 2. Проведение работ </w:t>
            </w:r>
            <w:r w:rsidR="0023344E">
              <w:rPr>
                <w:sz w:val="20"/>
                <w:lang w:bidi="ru-RU"/>
              </w:rPr>
              <w:br/>
            </w:r>
            <w:r w:rsidRPr="00BE6D19">
              <w:rPr>
                <w:sz w:val="20"/>
                <w:lang w:bidi="ru-RU"/>
              </w:rPr>
              <w:t>по капитальному ремонту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2549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845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DF27C9">
        <w:tc>
          <w:tcPr>
            <w:tcW w:w="3794" w:type="dxa"/>
            <w:vMerge w:val="restart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Ведомственная программа</w:t>
            </w:r>
          </w:p>
        </w:tc>
        <w:tc>
          <w:tcPr>
            <w:tcW w:w="2549" w:type="dxa"/>
            <w:vMerge w:val="restart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Всего</w:t>
            </w:r>
          </w:p>
        </w:tc>
        <w:tc>
          <w:tcPr>
            <w:tcW w:w="184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18 000,0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DF27C9">
        <w:tc>
          <w:tcPr>
            <w:tcW w:w="3794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6 950,0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3840" w:rsidRPr="00123EA7" w:rsidTr="00DF27C9">
        <w:trPr>
          <w:trHeight w:val="470"/>
        </w:trPr>
        <w:tc>
          <w:tcPr>
            <w:tcW w:w="3794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Областной  бюджет</w:t>
            </w:r>
          </w:p>
        </w:tc>
        <w:tc>
          <w:tcPr>
            <w:tcW w:w="1134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11 050,0</w:t>
            </w:r>
          </w:p>
        </w:tc>
        <w:tc>
          <w:tcPr>
            <w:tcW w:w="1136" w:type="dxa"/>
            <w:vAlign w:val="center"/>
          </w:tcPr>
          <w:p w:rsidR="001F3840" w:rsidRPr="00123EA7" w:rsidRDefault="001F3840" w:rsidP="00DF27C9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3840" w:rsidRPr="00123EA7" w:rsidRDefault="001F3840" w:rsidP="00DF27C9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1F3840" w:rsidRPr="00123EA7" w:rsidRDefault="001F3840" w:rsidP="00DF27C9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F3840" w:rsidRPr="00123EA7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3840" w:rsidRDefault="001F3840" w:rsidP="00DF27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-".</w:t>
            </w:r>
          </w:p>
        </w:tc>
      </w:tr>
    </w:tbl>
    <w:p w:rsidR="001F3840" w:rsidRPr="00123EA7" w:rsidRDefault="001F3840" w:rsidP="001F384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1F3840" w:rsidRDefault="001F3840" w:rsidP="001F3840">
      <w:pPr>
        <w:ind w:right="-285"/>
        <w:jc w:val="center"/>
        <w:rPr>
          <w:sz w:val="24"/>
          <w:szCs w:val="24"/>
        </w:rPr>
        <w:sectPr w:rsidR="001F3840" w:rsidSect="001F3840"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  <w:r w:rsidRPr="00123EA7">
        <w:rPr>
          <w:lang w:eastAsia="en-US"/>
        </w:rPr>
        <w:tab/>
      </w:r>
      <w:r w:rsidRPr="00123EA7">
        <w:rPr>
          <w:sz w:val="24"/>
          <w:szCs w:val="24"/>
        </w:rPr>
        <w:t>____________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к постановлению Администрации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9498"/>
        <w:jc w:val="center"/>
        <w:rPr>
          <w:szCs w:val="24"/>
        </w:rPr>
      </w:pPr>
      <w:r w:rsidRPr="00B969CC">
        <w:rPr>
          <w:szCs w:val="24"/>
        </w:rPr>
        <w:t>городского округа "Город Архангельск"</w:t>
      </w:r>
    </w:p>
    <w:p w:rsidR="001F3840" w:rsidRPr="00B969CC" w:rsidRDefault="001F3840" w:rsidP="001F3840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B969CC">
        <w:rPr>
          <w:szCs w:val="24"/>
        </w:rPr>
        <w:t xml:space="preserve">от </w:t>
      </w:r>
      <w:r w:rsidR="0023344E">
        <w:rPr>
          <w:szCs w:val="24"/>
        </w:rPr>
        <w:t>1</w:t>
      </w:r>
      <w:r>
        <w:rPr>
          <w:szCs w:val="24"/>
        </w:rPr>
        <w:t xml:space="preserve"> февраля 2022 г.</w:t>
      </w:r>
      <w:r w:rsidRPr="00B969CC">
        <w:rPr>
          <w:szCs w:val="24"/>
        </w:rPr>
        <w:t xml:space="preserve"> № </w:t>
      </w:r>
      <w:r w:rsidR="0023344E">
        <w:rPr>
          <w:szCs w:val="24"/>
        </w:rPr>
        <w:t>205</w:t>
      </w:r>
    </w:p>
    <w:p w:rsidR="00E51D99" w:rsidRDefault="00E51D99" w:rsidP="001F3840">
      <w:pPr>
        <w:ind w:right="-285"/>
        <w:jc w:val="center"/>
        <w:rPr>
          <w:rFonts w:eastAsia="Calibri"/>
          <w:sz w:val="24"/>
          <w:szCs w:val="22"/>
          <w:lang w:eastAsia="en-US"/>
        </w:rPr>
      </w:pPr>
    </w:p>
    <w:p w:rsidR="001F3840" w:rsidRPr="00556440" w:rsidRDefault="001F3840" w:rsidP="001F3840">
      <w:pPr>
        <w:widowControl w:val="0"/>
        <w:tabs>
          <w:tab w:val="left" w:pos="10915"/>
        </w:tabs>
        <w:autoSpaceDE w:val="0"/>
        <w:autoSpaceDN w:val="0"/>
        <w:ind w:left="9498"/>
        <w:jc w:val="center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"</w:t>
      </w:r>
      <w:r w:rsidRPr="00556440">
        <w:rPr>
          <w:rFonts w:eastAsia="Calibri"/>
          <w:bCs/>
          <w:sz w:val="24"/>
          <w:szCs w:val="24"/>
        </w:rPr>
        <w:t>Приложение № 2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к муниципальной программе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"Комплексное развитие территории</w:t>
      </w:r>
    </w:p>
    <w:p w:rsidR="001F3840" w:rsidRPr="00556440" w:rsidRDefault="001F3840" w:rsidP="001F3840">
      <w:pPr>
        <w:tabs>
          <w:tab w:val="left" w:pos="10915"/>
        </w:tabs>
        <w:autoSpaceDE w:val="0"/>
        <w:autoSpaceDN w:val="0"/>
        <w:adjustRightInd w:val="0"/>
        <w:ind w:left="9498"/>
        <w:jc w:val="center"/>
        <w:rPr>
          <w:rFonts w:eastAsia="Calibri"/>
          <w:bCs/>
          <w:sz w:val="24"/>
          <w:szCs w:val="24"/>
        </w:rPr>
      </w:pPr>
      <w:r w:rsidRPr="00556440">
        <w:rPr>
          <w:rFonts w:eastAsia="Calibri"/>
          <w:bCs/>
          <w:sz w:val="24"/>
          <w:szCs w:val="24"/>
        </w:rPr>
        <w:t>городского округа</w:t>
      </w:r>
      <w:r>
        <w:rPr>
          <w:rFonts w:eastAsia="Calibri"/>
          <w:bCs/>
          <w:sz w:val="24"/>
          <w:szCs w:val="24"/>
        </w:rPr>
        <w:t xml:space="preserve"> </w:t>
      </w:r>
      <w:r w:rsidRPr="00556440">
        <w:rPr>
          <w:rFonts w:eastAsia="Calibri"/>
          <w:bCs/>
          <w:sz w:val="24"/>
          <w:szCs w:val="24"/>
        </w:rPr>
        <w:t>"Город Архангельск"</w:t>
      </w:r>
    </w:p>
    <w:p w:rsidR="001F3840" w:rsidRPr="00556440" w:rsidRDefault="001F3840" w:rsidP="001F3840">
      <w:pPr>
        <w:tabs>
          <w:tab w:val="left" w:pos="11057"/>
        </w:tabs>
        <w:autoSpaceDE w:val="0"/>
        <w:autoSpaceDN w:val="0"/>
        <w:adjustRightInd w:val="0"/>
        <w:ind w:left="11057"/>
        <w:jc w:val="center"/>
        <w:rPr>
          <w:rFonts w:eastAsia="Calibri"/>
          <w:bCs/>
          <w:sz w:val="24"/>
          <w:szCs w:val="24"/>
        </w:rPr>
      </w:pPr>
    </w:p>
    <w:p w:rsidR="001F3840" w:rsidRDefault="001F3840" w:rsidP="001F3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56440">
        <w:rPr>
          <w:rFonts w:eastAsia="Calibri"/>
          <w:b/>
          <w:bCs/>
          <w:sz w:val="24"/>
          <w:szCs w:val="24"/>
          <w:lang w:eastAsia="en-US"/>
        </w:rPr>
        <w:t>Финансовое обеспечение реализации муниципальной программы</w:t>
      </w:r>
    </w:p>
    <w:p w:rsidR="001F3840" w:rsidRPr="00556440" w:rsidRDefault="001F3840" w:rsidP="001F3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1F3840" w:rsidRPr="00556440" w:rsidTr="001F3840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="001F3840"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1F3840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86636E" w:rsidTr="001F3840">
        <w:trPr>
          <w:trHeight w:val="24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 xml:space="preserve">Муниципальная </w:t>
            </w:r>
            <w:hyperlink r:id="rId11" w:history="1">
              <w:r w:rsidRPr="0086636E">
                <w:rPr>
                  <w:rFonts w:eastAsia="Calibri"/>
                  <w:sz w:val="20"/>
                </w:rPr>
                <w:t>программа</w:t>
              </w:r>
            </w:hyperlink>
            <w:r w:rsidRPr="0086636E">
              <w:rPr>
                <w:rFonts w:eastAsia="Calibri"/>
                <w:sz w:val="20"/>
              </w:rPr>
              <w:t xml:space="preserve"> "</w:t>
            </w:r>
            <w:r w:rsidRPr="0086636E">
              <w:rPr>
                <w:rFonts w:eastAsia="Calibri"/>
                <w:bCs/>
                <w:sz w:val="20"/>
              </w:rPr>
              <w:t>Комплексное развитие территории</w:t>
            </w:r>
            <w:r w:rsidRPr="0086636E">
              <w:rPr>
                <w:rFonts w:eastAsia="Calibri"/>
                <w:sz w:val="20"/>
              </w:rPr>
              <w:t xml:space="preserve"> городского округа 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2 047 891,5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1 267 199,6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 xml:space="preserve"> 1 253 484,3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1 253 484,3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1 253 484,3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1 253 484,3</w:t>
            </w:r>
          </w:p>
        </w:tc>
      </w:tr>
      <w:tr w:rsidR="001F3840" w:rsidRPr="0086636E" w:rsidTr="001F3840">
        <w:trPr>
          <w:trHeight w:val="341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1 383 564,7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1 094 084,8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1 077 499,9</w:t>
            </w:r>
          </w:p>
        </w:tc>
        <w:tc>
          <w:tcPr>
            <w:tcW w:w="1135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1 077 499,9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1 077 499,9</w:t>
            </w:r>
          </w:p>
        </w:tc>
        <w:tc>
          <w:tcPr>
            <w:tcW w:w="1133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1 077 499,9</w:t>
            </w:r>
          </w:p>
        </w:tc>
      </w:tr>
      <w:tr w:rsidR="001F3840" w:rsidRPr="0086636E" w:rsidTr="001F3840">
        <w:tc>
          <w:tcPr>
            <w:tcW w:w="3545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619 574,3</w:t>
            </w:r>
          </w:p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128 362,3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5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3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</w:tr>
      <w:tr w:rsidR="001F3840" w:rsidRPr="0086636E" w:rsidTr="001F3840">
        <w:trPr>
          <w:trHeight w:val="319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5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4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  <w:tc>
          <w:tcPr>
            <w:tcW w:w="1133" w:type="dxa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44 752,5</w:t>
            </w:r>
          </w:p>
        </w:tc>
      </w:tr>
      <w:tr w:rsidR="001F3840" w:rsidRPr="0086636E" w:rsidTr="001F3840">
        <w:trPr>
          <w:trHeight w:val="111"/>
        </w:trPr>
        <w:tc>
          <w:tcPr>
            <w:tcW w:w="3545" w:type="dxa"/>
            <w:vMerge w:val="restart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20"/>
              </w:rPr>
            </w:pPr>
            <w:r w:rsidRPr="0086636E">
              <w:rPr>
                <w:sz w:val="20"/>
              </w:rPr>
              <w:t xml:space="preserve">Подпрограмма 1. </w:t>
            </w:r>
            <w:r w:rsidRPr="0086636E">
              <w:rPr>
                <w:rFonts w:eastAsia="Calibri"/>
                <w:sz w:val="20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3118" w:type="dxa"/>
            <w:vMerge w:val="restart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1 675 357,5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1 086 660,3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1 088 419,1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1 088 419,1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1 088 419,1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1 088 419,1</w:t>
            </w:r>
          </w:p>
        </w:tc>
      </w:tr>
      <w:tr w:rsidR="001F3840" w:rsidRPr="0086636E" w:rsidTr="001F3840">
        <w:trPr>
          <w:trHeight w:val="216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1 140 582,7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958 298,0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957 187,2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957 187,2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957 187,2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957 187,2</w:t>
            </w:r>
          </w:p>
        </w:tc>
      </w:tr>
      <w:tr w:rsidR="001F3840" w:rsidRPr="0086636E" w:rsidTr="001F3840">
        <w:trPr>
          <w:trHeight w:val="216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534 774,8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128 362,3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131 231,9</w:t>
            </w:r>
          </w:p>
        </w:tc>
      </w:tr>
    </w:tbl>
    <w:p w:rsidR="001F3840" w:rsidRDefault="001F3840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1F3840" w:rsidRPr="00556440" w:rsidTr="00DF27C9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="001F3840"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DF27C9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86636E" w:rsidTr="001F3840">
        <w:trPr>
          <w:trHeight w:val="216"/>
        </w:trPr>
        <w:tc>
          <w:tcPr>
            <w:tcW w:w="3545" w:type="dxa"/>
            <w:vMerge w:val="restart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 xml:space="preserve">Подпрограмма 2. Ведомственная целевая программа </w:t>
            </w:r>
            <w:r w:rsidRPr="0086636E">
              <w:rPr>
                <w:rFonts w:eastAsia="Calibri"/>
                <w:sz w:val="20"/>
              </w:rPr>
              <w:t>"</w:t>
            </w:r>
            <w:r w:rsidRPr="0086636E">
              <w:rPr>
                <w:sz w:val="20"/>
              </w:rPr>
              <w:t xml:space="preserve">Капитальный ремонт объектов городского округа  </w:t>
            </w:r>
            <w:r w:rsidRPr="0086636E">
              <w:rPr>
                <w:rFonts w:eastAsia="Calibri"/>
                <w:sz w:val="20"/>
              </w:rPr>
              <w:t>"</w:t>
            </w:r>
            <w:r w:rsidRPr="0086636E">
              <w:rPr>
                <w:sz w:val="20"/>
              </w:rPr>
              <w:t>Город Архангельск</w:t>
            </w:r>
            <w:r w:rsidRPr="0086636E">
              <w:rPr>
                <w:rFonts w:eastAsia="Calibri"/>
                <w:sz w:val="20"/>
              </w:rPr>
              <w:t>"</w:t>
            </w:r>
          </w:p>
        </w:tc>
        <w:tc>
          <w:tcPr>
            <w:tcW w:w="3118" w:type="dxa"/>
            <w:vMerge w:val="restart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18 000,0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216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6 950,0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216"/>
        </w:trPr>
        <w:tc>
          <w:tcPr>
            <w:tcW w:w="3545" w:type="dxa"/>
            <w:vMerge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11 050,0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743"/>
        </w:trPr>
        <w:tc>
          <w:tcPr>
            <w:tcW w:w="3545" w:type="dxa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20"/>
              </w:rPr>
            </w:pPr>
            <w:r w:rsidRPr="0086636E">
              <w:rPr>
                <w:sz w:val="20"/>
              </w:rPr>
              <w:t xml:space="preserve">Подпрограмма 3. </w:t>
            </w:r>
            <w:r w:rsidRPr="0086636E">
              <w:rPr>
                <w:rFonts w:eastAsia="Calibri"/>
                <w:sz w:val="20"/>
              </w:rPr>
              <w:t xml:space="preserve">Ведомственная целевая программа "Благоустройство </w:t>
            </w:r>
            <w:r w:rsidRPr="0086636E">
              <w:rPr>
                <w:rFonts w:eastAsia="Calibri"/>
                <w:sz w:val="20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3118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184 963,2</w:t>
            </w:r>
          </w:p>
        </w:tc>
        <w:tc>
          <w:tcPr>
            <w:tcW w:w="1128" w:type="dxa"/>
            <w:shd w:val="clear" w:color="auto" w:fill="FFFFFF" w:themeFill="background1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106 544,7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106 544,7</w:t>
            </w:r>
          </w:p>
        </w:tc>
        <w:tc>
          <w:tcPr>
            <w:tcW w:w="1135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106 544,7</w:t>
            </w:r>
          </w:p>
        </w:tc>
        <w:tc>
          <w:tcPr>
            <w:tcW w:w="1134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106 544,7</w:t>
            </w:r>
          </w:p>
        </w:tc>
        <w:tc>
          <w:tcPr>
            <w:tcW w:w="1133" w:type="dxa"/>
            <w:shd w:val="clear" w:color="auto" w:fill="FFFFFF" w:themeFill="background1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106 544,7</w:t>
            </w:r>
          </w:p>
        </w:tc>
      </w:tr>
      <w:tr w:rsidR="001F3840" w:rsidRPr="0086636E" w:rsidTr="001F3840">
        <w:trPr>
          <w:trHeight w:val="1000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sz w:val="20"/>
              </w:rPr>
              <w:t xml:space="preserve">Подпрограмма 4. </w:t>
            </w:r>
            <w:r w:rsidRPr="0086636E">
              <w:rPr>
                <w:rFonts w:eastAsia="Calibri"/>
                <w:sz w:val="20"/>
              </w:rPr>
              <w:t xml:space="preserve">"Подготовка градостроительной </w:t>
            </w:r>
            <w:r w:rsidR="0023344E">
              <w:rPr>
                <w:rFonts w:eastAsia="Calibri"/>
                <w:sz w:val="20"/>
              </w:rPr>
              <w:br/>
            </w:r>
            <w:r w:rsidRPr="0086636E">
              <w:rPr>
                <w:rFonts w:eastAsia="Calibri"/>
                <w:sz w:val="20"/>
              </w:rPr>
              <w:t xml:space="preserve">и </w:t>
            </w:r>
            <w:r w:rsidR="0023344E">
              <w:rPr>
                <w:rFonts w:eastAsia="Calibri"/>
                <w:sz w:val="20"/>
              </w:rPr>
              <w:t>землеустрои</w:t>
            </w:r>
            <w:r w:rsidRPr="0086636E">
              <w:rPr>
                <w:rFonts w:eastAsia="Calibri"/>
                <w:sz w:val="20"/>
              </w:rPr>
              <w:t>тельной документации городского округа "Город Архангельск"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1 494,7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  <w:lang w:eastAsia="en-US"/>
              </w:rPr>
              <w:t>936,7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</w:pPr>
          </w:p>
        </w:tc>
      </w:tr>
      <w:tr w:rsidR="001F3840" w:rsidRPr="0086636E" w:rsidTr="001F3840">
        <w:trPr>
          <w:trHeight w:val="776"/>
        </w:trPr>
        <w:tc>
          <w:tcPr>
            <w:tcW w:w="3545" w:type="dxa"/>
            <w:vMerge w:val="restart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Мероприятие 1. Подготовка документации по планировке территории городского округа                     "Город Архангельск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1 494,7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</w:tr>
      <w:tr w:rsidR="001F3840" w:rsidRPr="0086636E" w:rsidTr="001F3840">
        <w:trPr>
          <w:trHeight w:hRule="exact" w:val="1851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23344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</w:rPr>
              <w:t>Администрация городского округа</w:t>
            </w:r>
            <w:r w:rsidR="0023344E">
              <w:rPr>
                <w:rFonts w:eastAsia="Calibri"/>
                <w:spacing w:val="-4"/>
                <w:sz w:val="20"/>
              </w:rPr>
              <w:t xml:space="preserve"> "Город Архангельск"</w:t>
            </w:r>
            <w:r w:rsidRPr="0086636E">
              <w:rPr>
                <w:rFonts w:eastAsia="Calibri"/>
                <w:spacing w:val="-4"/>
                <w:sz w:val="20"/>
              </w:rPr>
              <w:t>/</w:t>
            </w:r>
            <w:r w:rsidRPr="0086636E">
              <w:rPr>
                <w:rFonts w:eastAsia="Calibri"/>
                <w:sz w:val="20"/>
              </w:rPr>
              <w:t xml:space="preserve"> отдел учета и отчетности Администрации городского округа "Город Архангельск", департамент градостроительства </w:t>
            </w: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 инфраструктуры  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jc w:val="center"/>
            </w:pPr>
            <w:r w:rsidRPr="0086636E">
              <w:rPr>
                <w:rFonts w:eastAsia="Calibri"/>
                <w:sz w:val="20"/>
              </w:rPr>
              <w:t>936,7</w:t>
            </w:r>
          </w:p>
        </w:tc>
      </w:tr>
      <w:tr w:rsidR="001F3840" w:rsidRPr="0086636E" w:rsidTr="001F3840">
        <w:trPr>
          <w:trHeight w:val="1240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558,0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-</w:t>
            </w:r>
          </w:p>
        </w:tc>
      </w:tr>
    </w:tbl>
    <w:p w:rsidR="001F3840" w:rsidRDefault="001F3840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34"/>
        <w:gridCol w:w="1134"/>
        <w:gridCol w:w="1135"/>
        <w:gridCol w:w="1134"/>
        <w:gridCol w:w="1133"/>
      </w:tblGrid>
      <w:tr w:rsidR="001F3840" w:rsidRPr="00556440" w:rsidTr="00DF27C9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DF27C9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86636E" w:rsidTr="001F3840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51 752,5</w:t>
            </w:r>
          </w:p>
        </w:tc>
      </w:tr>
      <w:tr w:rsidR="001F3840" w:rsidRPr="0086636E" w:rsidTr="001F3840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7 000,0</w:t>
            </w:r>
          </w:p>
        </w:tc>
      </w:tr>
      <w:tr w:rsidR="001F3840" w:rsidRPr="0086636E" w:rsidTr="001F3840">
        <w:trPr>
          <w:trHeight w:hRule="exact" w:val="574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</w:rPr>
              <w:t>44 752,5</w:t>
            </w:r>
          </w:p>
        </w:tc>
      </w:tr>
      <w:tr w:rsidR="001F3840" w:rsidRPr="0086636E" w:rsidTr="001F3840">
        <w:trPr>
          <w:trHeight w:val="582"/>
        </w:trPr>
        <w:tc>
          <w:tcPr>
            <w:tcW w:w="3545" w:type="dxa"/>
            <w:vMerge w:val="restart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116 323,6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21 305,4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86636E" w:rsidTr="001F3840">
        <w:trPr>
          <w:trHeight w:val="593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42 574,1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21 305,4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86636E" w:rsidTr="001F3840">
        <w:trPr>
          <w:trHeight w:val="463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52"/>
        </w:trPr>
        <w:tc>
          <w:tcPr>
            <w:tcW w:w="3545" w:type="dxa"/>
            <w:vMerge w:val="restart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Мероприятие 1. Строительство кладбища в деревне Валдушки</w:t>
            </w:r>
          </w:p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103 749,5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86636E" w:rsidTr="001F3840">
        <w:trPr>
          <w:trHeight w:val="325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30 000,0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5 831,3</w:t>
            </w:r>
          </w:p>
        </w:tc>
      </w:tr>
      <w:tr w:rsidR="001F3840" w:rsidRPr="0086636E" w:rsidTr="001F3840">
        <w:trPr>
          <w:trHeight w:val="52"/>
        </w:trPr>
        <w:tc>
          <w:tcPr>
            <w:tcW w:w="3545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color w:val="000000"/>
                <w:spacing w:val="-4"/>
                <w:sz w:val="20"/>
                <w:lang w:eastAsia="en-US"/>
              </w:rPr>
            </w:pPr>
            <w:r w:rsidRPr="0086636E">
              <w:rPr>
                <w:rFonts w:eastAsia="Calibri"/>
                <w:color w:val="000000"/>
                <w:spacing w:val="-4"/>
                <w:sz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 xml:space="preserve">Мероприятие 2. Строительство  воздушных линий  электропередачи наружного освещения на территории </w:t>
            </w:r>
            <w:r w:rsidR="0023344E">
              <w:rPr>
                <w:sz w:val="20"/>
              </w:rPr>
              <w:br/>
            </w:r>
            <w:r w:rsidRPr="0086636E">
              <w:rPr>
                <w:sz w:val="20"/>
              </w:rPr>
              <w:t>д. Черная Курья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13 104,0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 xml:space="preserve">Мероприятие 3. Строительство  подающего водопровода </w:t>
            </w:r>
            <w:r w:rsidR="0023344E">
              <w:rPr>
                <w:sz w:val="20"/>
              </w:rPr>
              <w:br/>
            </w:r>
            <w:r w:rsidRPr="0086636E">
              <w:rPr>
                <w:sz w:val="20"/>
              </w:rPr>
              <w:t xml:space="preserve">и водоочистных сооружений,  </w:t>
            </w:r>
            <w:r w:rsidR="0023344E">
              <w:rPr>
                <w:sz w:val="20"/>
              </w:rPr>
              <w:t xml:space="preserve">реконструкция </w:t>
            </w:r>
            <w:r w:rsidRPr="0086636E">
              <w:rPr>
                <w:sz w:val="20"/>
              </w:rPr>
              <w:t xml:space="preserve">водопроводной сети </w:t>
            </w:r>
            <w:r w:rsidR="0023344E">
              <w:rPr>
                <w:sz w:val="20"/>
              </w:rPr>
              <w:br/>
            </w:r>
            <w:r w:rsidRPr="0086636E">
              <w:rPr>
                <w:sz w:val="20"/>
              </w:rPr>
              <w:t>в Исако</w:t>
            </w:r>
            <w:r w:rsidR="0023344E">
              <w:rPr>
                <w:sz w:val="20"/>
              </w:rPr>
              <w:t xml:space="preserve">горском территориальном округе </w:t>
            </w:r>
            <w:r w:rsidRPr="0086636E">
              <w:rPr>
                <w:sz w:val="20"/>
              </w:rPr>
              <w:t>г. Архангельска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6 516,3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192,0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556440" w:rsidTr="00DF27C9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lastRenderedPageBreak/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23344E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Заказчики подпрограммы</w:t>
            </w:r>
            <w:r w:rsidR="001F3840" w:rsidRPr="00556440">
              <w:rPr>
                <w:rFonts w:eastAsia="Calibri"/>
                <w:sz w:val="20"/>
              </w:rPr>
              <w:t>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1F3840" w:rsidRPr="00556440" w:rsidTr="00DF27C9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40" w:rsidRPr="00556440" w:rsidRDefault="001F3840" w:rsidP="00DF27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56440">
              <w:rPr>
                <w:rFonts w:eastAsia="Calibri"/>
                <w:sz w:val="20"/>
              </w:rPr>
              <w:t>2027 год</w:t>
            </w:r>
          </w:p>
        </w:tc>
      </w:tr>
      <w:tr w:rsidR="001F3840" w:rsidRPr="0086636E" w:rsidTr="001F3840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 xml:space="preserve">Мероприятие 4. Реконструкция здания школы в </w:t>
            </w:r>
            <w:r w:rsidR="0023344E">
              <w:rPr>
                <w:sz w:val="20"/>
              </w:rPr>
              <w:t xml:space="preserve">Соломбальском </w:t>
            </w:r>
            <w:r w:rsidRPr="0086636E">
              <w:rPr>
                <w:sz w:val="20"/>
              </w:rPr>
              <w:t xml:space="preserve">территориальном округе </w:t>
            </w:r>
            <w:r w:rsidR="0023344E">
              <w:rPr>
                <w:sz w:val="20"/>
              </w:rPr>
              <w:br/>
            </w:r>
            <w:r w:rsidRPr="0086636E">
              <w:rPr>
                <w:sz w:val="20"/>
              </w:rPr>
              <w:t>г. Архангельска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2 134,0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F3840" w:rsidRPr="0086636E" w:rsidTr="001F3840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</w:rPr>
            </w:pPr>
            <w:r w:rsidRPr="0086636E">
              <w:rPr>
                <w:sz w:val="20"/>
              </w:rPr>
              <w:t>Мероприятие 5. Реконструкция  нежилого здания на территории МБОУ СШ № 10 в г. Архангельске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</w:t>
            </w:r>
            <w:r w:rsidR="0023344E">
              <w:rPr>
                <w:rFonts w:eastAsia="Calibri"/>
                <w:sz w:val="20"/>
                <w:lang w:eastAsia="en-US"/>
              </w:rPr>
              <w:t>тва и городской инфраструктуры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1 983,0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-".</w:t>
            </w:r>
          </w:p>
        </w:tc>
      </w:tr>
      <w:tr w:rsidR="001F3840" w:rsidRPr="0086636E" w:rsidTr="001F3840">
        <w:trPr>
          <w:trHeight w:val="58"/>
        </w:trPr>
        <w:tc>
          <w:tcPr>
            <w:tcW w:w="354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rPr>
                <w:sz w:val="20"/>
              </w:rPr>
            </w:pPr>
            <w:r w:rsidRPr="0086636E">
              <w:rPr>
                <w:rFonts w:eastAsia="Calibri"/>
                <w:sz w:val="20"/>
                <w:lang w:eastAsia="en-US"/>
              </w:rPr>
              <w:t xml:space="preserve">Мероприятие 6. Строительство воздушной линии электропередачи наружного освещения по ул. Пирсовой, от автомобильной дороги общего пользования федерального значения "Холмогоры" до дома № 19 </w:t>
            </w:r>
            <w:r w:rsidR="0023344E">
              <w:rPr>
                <w:rFonts w:eastAsia="Calibri"/>
                <w:sz w:val="20"/>
                <w:lang w:eastAsia="en-US"/>
              </w:rPr>
              <w:br/>
            </w:r>
            <w:r w:rsidRPr="0086636E">
              <w:rPr>
                <w:rFonts w:eastAsia="Calibri"/>
                <w:sz w:val="20"/>
                <w:lang w:eastAsia="en-US"/>
              </w:rPr>
              <w:t xml:space="preserve">по ул. Пирсовой </w:t>
            </w:r>
          </w:p>
        </w:tc>
        <w:tc>
          <w:tcPr>
            <w:tcW w:w="3118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Департамент транспорта, строительства и городской и</w:t>
            </w:r>
            <w:r w:rsidR="0023344E">
              <w:rPr>
                <w:rFonts w:eastAsia="Calibri"/>
                <w:sz w:val="20"/>
                <w:lang w:eastAsia="en-US"/>
              </w:rPr>
              <w:t>нфраструктуры</w:t>
            </w:r>
            <w:r w:rsidRPr="0086636E">
              <w:rPr>
                <w:rFonts w:eastAsia="Calibri"/>
                <w:sz w:val="20"/>
                <w:lang w:eastAsia="en-US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rPr>
                <w:rFonts w:eastAsia="Calibri"/>
                <w:spacing w:val="-4"/>
                <w:sz w:val="20"/>
              </w:rPr>
            </w:pPr>
            <w:r w:rsidRPr="0086636E">
              <w:rPr>
                <w:rFonts w:eastAsia="Calibri"/>
                <w:spacing w:val="-4"/>
                <w:sz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1 973,8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F3840" w:rsidRPr="0086636E" w:rsidRDefault="001F3840" w:rsidP="00DF27C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86636E">
              <w:rPr>
                <w:rFonts w:eastAsia="Calibri"/>
                <w:sz w:val="20"/>
                <w:lang w:eastAsia="en-US"/>
              </w:rPr>
              <w:t>-".</w:t>
            </w:r>
          </w:p>
        </w:tc>
      </w:tr>
    </w:tbl>
    <w:p w:rsidR="001F3840" w:rsidRPr="0086636E" w:rsidRDefault="001F3840" w:rsidP="001F3840">
      <w:pPr>
        <w:tabs>
          <w:tab w:val="left" w:pos="11482"/>
        </w:tabs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</w:p>
    <w:p w:rsidR="001F3840" w:rsidRPr="00556440" w:rsidRDefault="001F3840" w:rsidP="001F3840">
      <w:pPr>
        <w:tabs>
          <w:tab w:val="left" w:pos="11482"/>
        </w:tabs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  <w:r>
        <w:rPr>
          <w:rFonts w:eastAsia="Calibri"/>
          <w:bCs/>
          <w:sz w:val="20"/>
        </w:rPr>
        <w:t>__________________</w:t>
      </w:r>
    </w:p>
    <w:p w:rsidR="001F3840" w:rsidRDefault="001F3840" w:rsidP="001F3840">
      <w:pPr>
        <w:ind w:right="-285"/>
        <w:jc w:val="center"/>
        <w:rPr>
          <w:rFonts w:eastAsia="Calibri"/>
          <w:sz w:val="24"/>
          <w:szCs w:val="22"/>
          <w:lang w:eastAsia="en-US"/>
        </w:rPr>
        <w:sectPr w:rsidR="001F3840" w:rsidSect="001F3840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r w:rsidRPr="00B969CC">
        <w:rPr>
          <w:szCs w:val="24"/>
        </w:rPr>
        <w:lastRenderedPageBreak/>
        <w:t xml:space="preserve">ПРИЛОЖЕНИЕ № </w:t>
      </w:r>
      <w:r>
        <w:rPr>
          <w:szCs w:val="24"/>
        </w:rPr>
        <w:t>4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r w:rsidRPr="00B969CC">
        <w:rPr>
          <w:szCs w:val="24"/>
        </w:rPr>
        <w:t>к постановлению Администрации</w:t>
      </w:r>
    </w:p>
    <w:p w:rsidR="001F3840" w:rsidRPr="00B969CC" w:rsidRDefault="001F3840" w:rsidP="001F3840">
      <w:pPr>
        <w:autoSpaceDE w:val="0"/>
        <w:autoSpaceDN w:val="0"/>
        <w:adjustRightInd w:val="0"/>
        <w:spacing w:line="238" w:lineRule="auto"/>
        <w:ind w:left="4678"/>
        <w:jc w:val="center"/>
        <w:rPr>
          <w:szCs w:val="24"/>
        </w:rPr>
      </w:pPr>
      <w:r w:rsidRPr="00B969CC">
        <w:rPr>
          <w:szCs w:val="24"/>
        </w:rPr>
        <w:t>городского округа "Город Архангельск"</w:t>
      </w:r>
    </w:p>
    <w:p w:rsidR="001F3840" w:rsidRDefault="001F3840" w:rsidP="0023344E">
      <w:pPr>
        <w:autoSpaceDE w:val="0"/>
        <w:autoSpaceDN w:val="0"/>
        <w:adjustRightInd w:val="0"/>
        <w:ind w:left="4678"/>
        <w:jc w:val="center"/>
        <w:rPr>
          <w:rFonts w:eastAsia="Calibri"/>
          <w:sz w:val="24"/>
          <w:szCs w:val="22"/>
          <w:lang w:eastAsia="en-US"/>
        </w:rPr>
      </w:pPr>
      <w:r w:rsidRPr="00B969CC">
        <w:rPr>
          <w:szCs w:val="24"/>
        </w:rPr>
        <w:t xml:space="preserve">от </w:t>
      </w:r>
      <w:r w:rsidR="0023344E">
        <w:rPr>
          <w:szCs w:val="24"/>
        </w:rPr>
        <w:t>1</w:t>
      </w:r>
      <w:r>
        <w:rPr>
          <w:szCs w:val="24"/>
        </w:rPr>
        <w:t xml:space="preserve"> февраля 2022 г.</w:t>
      </w:r>
      <w:r w:rsidRPr="00B969CC">
        <w:rPr>
          <w:szCs w:val="24"/>
        </w:rPr>
        <w:t xml:space="preserve"> № </w:t>
      </w:r>
      <w:r w:rsidR="0023344E">
        <w:rPr>
          <w:szCs w:val="24"/>
        </w:rPr>
        <w:t>205</w:t>
      </w:r>
    </w:p>
    <w:p w:rsidR="0023344E" w:rsidRDefault="0023344E" w:rsidP="001F3840">
      <w:pPr>
        <w:ind w:left="4678" w:right="-426"/>
        <w:jc w:val="center"/>
        <w:rPr>
          <w:rFonts w:eastAsia="Calibri"/>
          <w:sz w:val="24"/>
          <w:szCs w:val="22"/>
          <w:lang w:eastAsia="en-US"/>
        </w:rPr>
      </w:pPr>
    </w:p>
    <w:p w:rsidR="001F3840" w:rsidRPr="004942E2" w:rsidRDefault="001F3840" w:rsidP="001F3840">
      <w:pPr>
        <w:ind w:left="4678" w:right="-4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2"/>
          <w:lang w:eastAsia="en-US"/>
        </w:rPr>
        <w:t>"</w:t>
      </w:r>
      <w:r w:rsidRPr="004942E2">
        <w:rPr>
          <w:rFonts w:eastAsia="Calibri"/>
          <w:sz w:val="24"/>
          <w:szCs w:val="24"/>
          <w:lang w:eastAsia="en-US"/>
        </w:rPr>
        <w:t>Приложение № 3</w:t>
      </w:r>
    </w:p>
    <w:p w:rsidR="001F3840" w:rsidRPr="004942E2" w:rsidRDefault="001F3840" w:rsidP="001F3840">
      <w:pPr>
        <w:ind w:left="4678" w:right="-426"/>
        <w:jc w:val="center"/>
        <w:rPr>
          <w:rFonts w:eastAsia="Calibri"/>
          <w:sz w:val="24"/>
          <w:szCs w:val="24"/>
          <w:lang w:eastAsia="en-US"/>
        </w:rPr>
      </w:pPr>
      <w:r w:rsidRPr="004942E2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1F3840" w:rsidRPr="004942E2" w:rsidRDefault="001F3840" w:rsidP="001F3840">
      <w:pPr>
        <w:ind w:left="4678" w:right="-426"/>
        <w:jc w:val="center"/>
        <w:rPr>
          <w:rFonts w:eastAsia="Calibri"/>
          <w:sz w:val="24"/>
          <w:szCs w:val="24"/>
          <w:lang w:eastAsia="en-US"/>
        </w:rPr>
      </w:pPr>
      <w:r w:rsidRPr="004942E2">
        <w:rPr>
          <w:rFonts w:eastAsia="Calibri"/>
          <w:sz w:val="24"/>
          <w:szCs w:val="24"/>
          <w:lang w:eastAsia="en-US"/>
        </w:rPr>
        <w:t>"Комплексное развитие территории</w:t>
      </w:r>
    </w:p>
    <w:p w:rsidR="001F3840" w:rsidRPr="004942E2" w:rsidRDefault="001F3840" w:rsidP="001F3840">
      <w:pPr>
        <w:ind w:left="4678" w:right="-426"/>
        <w:jc w:val="center"/>
        <w:rPr>
          <w:rFonts w:eastAsia="Calibri"/>
          <w:sz w:val="24"/>
          <w:szCs w:val="24"/>
          <w:lang w:eastAsia="en-US"/>
        </w:rPr>
      </w:pPr>
      <w:r w:rsidRPr="004942E2">
        <w:rPr>
          <w:rFonts w:eastAsia="Calibri"/>
          <w:sz w:val="24"/>
          <w:szCs w:val="24"/>
          <w:lang w:eastAsia="en-US"/>
        </w:rPr>
        <w:t>городского округа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42E2">
        <w:rPr>
          <w:rFonts w:eastAsia="Calibri"/>
          <w:sz w:val="24"/>
          <w:szCs w:val="24"/>
          <w:lang w:eastAsia="en-US"/>
        </w:rPr>
        <w:t>"Город Архангельск"</w:t>
      </w:r>
    </w:p>
    <w:p w:rsidR="001F3840" w:rsidRPr="004942E2" w:rsidRDefault="001F3840" w:rsidP="001F3840">
      <w:pPr>
        <w:ind w:left="5664" w:right="-426"/>
        <w:rPr>
          <w:rFonts w:eastAsia="Calibri"/>
          <w:sz w:val="24"/>
          <w:szCs w:val="24"/>
          <w:lang w:eastAsia="en-US"/>
        </w:rPr>
      </w:pPr>
    </w:p>
    <w:p w:rsidR="001F3840" w:rsidRPr="004942E2" w:rsidRDefault="001F3840" w:rsidP="001F3840">
      <w:pPr>
        <w:jc w:val="center"/>
        <w:rPr>
          <w:rFonts w:eastAsia="Calibri"/>
          <w:b/>
          <w:sz w:val="24"/>
          <w:szCs w:val="26"/>
          <w:lang w:eastAsia="en-US"/>
        </w:rPr>
      </w:pPr>
      <w:r w:rsidRPr="004942E2">
        <w:rPr>
          <w:rFonts w:eastAsia="Calibri"/>
          <w:b/>
          <w:sz w:val="24"/>
          <w:szCs w:val="26"/>
          <w:lang w:eastAsia="en-US"/>
        </w:rPr>
        <w:t>ПАСПОРТ</w:t>
      </w:r>
    </w:p>
    <w:p w:rsidR="001F3840" w:rsidRPr="004942E2" w:rsidRDefault="001F3840" w:rsidP="001F3840">
      <w:pPr>
        <w:jc w:val="center"/>
        <w:rPr>
          <w:rFonts w:eastAsia="Calibri"/>
          <w:b/>
          <w:sz w:val="24"/>
          <w:szCs w:val="26"/>
          <w:lang w:eastAsia="en-US"/>
        </w:rPr>
      </w:pPr>
      <w:r w:rsidRPr="004942E2">
        <w:rPr>
          <w:rFonts w:eastAsia="Calibri"/>
          <w:b/>
          <w:sz w:val="24"/>
          <w:szCs w:val="26"/>
          <w:lang w:eastAsia="en-US"/>
        </w:rPr>
        <w:t>подпрограммы 4 "Подготовка градостроительной и землеустроительной документации городского округа "Город Архангельск"</w:t>
      </w:r>
    </w:p>
    <w:p w:rsidR="001F3840" w:rsidRPr="004942E2" w:rsidRDefault="001F3840" w:rsidP="001F3840">
      <w:pPr>
        <w:jc w:val="center"/>
        <w:rPr>
          <w:rFonts w:eastAsia="Calibri"/>
          <w:sz w:val="24"/>
          <w:szCs w:val="26"/>
          <w:lang w:eastAsia="en-US"/>
        </w:rPr>
      </w:pPr>
      <w:r w:rsidRPr="004942E2">
        <w:rPr>
          <w:rFonts w:eastAsia="Calibri"/>
          <w:sz w:val="24"/>
          <w:szCs w:val="26"/>
          <w:lang w:eastAsia="en-US"/>
        </w:rPr>
        <w:t>(далее – подпрограмма)</w:t>
      </w:r>
    </w:p>
    <w:p w:rsidR="001F3840" w:rsidRPr="004942E2" w:rsidRDefault="001F3840" w:rsidP="001F3840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1F3840" w:rsidRPr="004942E2" w:rsidTr="001F3840">
        <w:tc>
          <w:tcPr>
            <w:tcW w:w="2448" w:type="dxa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1F3840" w:rsidRPr="004942E2" w:rsidRDefault="001F3840" w:rsidP="0023344E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23344E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4942E2">
              <w:rPr>
                <w:rFonts w:eastAsia="Calibri"/>
                <w:sz w:val="24"/>
                <w:szCs w:val="24"/>
                <w:lang w:eastAsia="en-US"/>
              </w:rPr>
              <w:t xml:space="preserve">2027 годы </w:t>
            </w:r>
          </w:p>
        </w:tc>
      </w:tr>
      <w:tr w:rsidR="001F3840" w:rsidRPr="004942E2" w:rsidTr="001F3840">
        <w:tc>
          <w:tcPr>
            <w:tcW w:w="2448" w:type="dxa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1F3840" w:rsidRPr="00BD71FC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1FC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городского округа "Город Архангельск", 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</w:t>
            </w:r>
            <w:r w:rsidR="0023344E">
              <w:rPr>
                <w:rFonts w:eastAsia="Calibri"/>
                <w:sz w:val="24"/>
                <w:szCs w:val="24"/>
                <w:lang w:eastAsia="en-US"/>
              </w:rPr>
              <w:br/>
              <w:t>и городской инфраструктуры)</w:t>
            </w:r>
          </w:p>
        </w:tc>
      </w:tr>
      <w:tr w:rsidR="001F3840" w:rsidRPr="004942E2" w:rsidTr="001F3840">
        <w:tc>
          <w:tcPr>
            <w:tcW w:w="2448" w:type="dxa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1F3840" w:rsidRPr="00BD71FC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1FC">
              <w:rPr>
                <w:rFonts w:eastAsia="Calibri"/>
                <w:sz w:val="24"/>
                <w:szCs w:val="24"/>
                <w:lang w:eastAsia="en-US"/>
              </w:rPr>
              <w:t xml:space="preserve">Отдел учета и отчетности Администрации городского округа "Город Архангельск", департамент градостроительства, департамент транспорта, строительства и городской инфраструктуры </w:t>
            </w:r>
          </w:p>
        </w:tc>
      </w:tr>
      <w:tr w:rsidR="001F3840" w:rsidRPr="004942E2" w:rsidTr="001F3840">
        <w:trPr>
          <w:trHeight w:val="1174"/>
        </w:trPr>
        <w:tc>
          <w:tcPr>
            <w:tcW w:w="2448" w:type="dxa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1F3840" w:rsidRPr="00BD71FC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1FC">
              <w:rPr>
                <w:rFonts w:eastAsia="Calibri"/>
                <w:sz w:val="24"/>
                <w:szCs w:val="24"/>
                <w:lang w:eastAsia="en-US"/>
              </w:rPr>
              <w:t>Цель. Создание условий для развития территории городского округа "Город Архангельск" на основе территориального планирования и градостроительного зонирования.</w:t>
            </w:r>
          </w:p>
          <w:p w:rsidR="001F3840" w:rsidRPr="00BD71FC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71FC">
              <w:rPr>
                <w:rFonts w:eastAsia="Calibri"/>
                <w:spacing w:val="-8"/>
                <w:sz w:val="24"/>
                <w:szCs w:val="24"/>
                <w:lang w:eastAsia="en-US"/>
              </w:rPr>
              <w:t>Задача. Обеспечение городского округа "Город Архангельск"</w:t>
            </w:r>
            <w:r w:rsidRPr="00BD71FC">
              <w:rPr>
                <w:rFonts w:eastAsia="Calibri"/>
                <w:sz w:val="24"/>
                <w:szCs w:val="24"/>
                <w:lang w:eastAsia="en-US"/>
              </w:rPr>
              <w:t xml:space="preserve"> градостроительной и землеустроительной документацией</w:t>
            </w:r>
          </w:p>
        </w:tc>
      </w:tr>
      <w:tr w:rsidR="001F3840" w:rsidRPr="004942E2" w:rsidTr="001F3840">
        <w:tc>
          <w:tcPr>
            <w:tcW w:w="2448" w:type="dxa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Целевой индикатор 1. Уровень обеспеченности городского округа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Целевой индикатор 2. Уровень обеспеченности городского округа</w:t>
            </w:r>
            <w:r w:rsidRPr="004942E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"Город Архангельск" землеустроительной документацией</w:t>
            </w:r>
          </w:p>
        </w:tc>
      </w:tr>
      <w:tr w:rsidR="001F3840" w:rsidRPr="004942E2" w:rsidTr="001F3840">
        <w:trPr>
          <w:trHeight w:val="135"/>
        </w:trPr>
        <w:tc>
          <w:tcPr>
            <w:tcW w:w="2448" w:type="dxa"/>
            <w:vMerge w:val="restart"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реализации подпрограммы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6 178,2</w:t>
            </w:r>
            <w:r w:rsidRPr="004942E2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 w:val="restart"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1F3840" w:rsidRPr="004942E2" w:rsidTr="001F3840">
        <w:trPr>
          <w:trHeight w:val="328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бюджетные ассигнования городского бюджета</w:t>
            </w:r>
          </w:p>
        </w:tc>
      </w:tr>
      <w:tr w:rsidR="001F3840" w:rsidRPr="004942E2" w:rsidTr="001F3840">
        <w:trPr>
          <w:trHeight w:val="315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городской бюджет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1 494,7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936,7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936,7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936,7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50"/>
              <w:jc w:val="center"/>
              <w:rPr>
                <w:sz w:val="24"/>
                <w:szCs w:val="24"/>
              </w:rPr>
            </w:pPr>
            <w:r w:rsidRPr="004942E2">
              <w:rPr>
                <w:sz w:val="24"/>
                <w:szCs w:val="24"/>
              </w:rPr>
              <w:t>2026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936,7</w:t>
            </w:r>
          </w:p>
        </w:tc>
      </w:tr>
      <w:tr w:rsidR="001F3840" w:rsidRPr="004942E2" w:rsidTr="001F3840">
        <w:trPr>
          <w:trHeight w:val="126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1F3840">
            <w:pPr>
              <w:autoSpaceDE w:val="0"/>
              <w:autoSpaceDN w:val="0"/>
              <w:adjustRightInd w:val="0"/>
              <w:spacing w:line="260" w:lineRule="exact"/>
              <w:ind w:right="-250"/>
              <w:jc w:val="center"/>
              <w:rPr>
                <w:sz w:val="24"/>
                <w:szCs w:val="24"/>
              </w:rPr>
            </w:pPr>
            <w:r w:rsidRPr="004942E2">
              <w:rPr>
                <w:sz w:val="24"/>
                <w:szCs w:val="24"/>
              </w:rPr>
              <w:t>2027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936,7</w:t>
            </w:r>
          </w:p>
        </w:tc>
      </w:tr>
      <w:tr w:rsidR="001F3840" w:rsidRPr="004942E2" w:rsidTr="001F3840">
        <w:trPr>
          <w:trHeight w:val="70"/>
        </w:trPr>
        <w:tc>
          <w:tcPr>
            <w:tcW w:w="2448" w:type="dxa"/>
            <w:vMerge/>
          </w:tcPr>
          <w:p w:rsidR="001F3840" w:rsidRPr="004942E2" w:rsidRDefault="001F3840" w:rsidP="00DF27C9">
            <w:pPr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F3840" w:rsidRPr="004942E2" w:rsidRDefault="001F3840" w:rsidP="00DF27C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2E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44" w:type="dxa"/>
          </w:tcPr>
          <w:p w:rsidR="001F3840" w:rsidRPr="004942E2" w:rsidRDefault="001F3840" w:rsidP="00DF27C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6 178,2".</w:t>
            </w:r>
          </w:p>
        </w:tc>
      </w:tr>
    </w:tbl>
    <w:p w:rsidR="001F3840" w:rsidRPr="00123EA7" w:rsidRDefault="001F3840" w:rsidP="001F3840">
      <w:pPr>
        <w:ind w:left="9923" w:right="-224"/>
        <w:jc w:val="center"/>
        <w:rPr>
          <w:color w:val="FF0000"/>
          <w:sz w:val="2"/>
          <w:szCs w:val="2"/>
        </w:rPr>
      </w:pPr>
    </w:p>
    <w:p w:rsidR="001F3840" w:rsidRPr="00123EA7" w:rsidRDefault="001F3840" w:rsidP="001F3840">
      <w:pPr>
        <w:ind w:right="-285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lang w:eastAsia="en-US"/>
        </w:rPr>
        <w:tab/>
      </w:r>
      <w:r w:rsidRPr="00123EA7">
        <w:rPr>
          <w:sz w:val="24"/>
          <w:szCs w:val="24"/>
        </w:rPr>
        <w:t>____________</w:t>
      </w:r>
    </w:p>
    <w:sectPr w:rsidR="001F3840" w:rsidRPr="00123EA7" w:rsidSect="001F3840">
      <w:pgSz w:w="11906" w:h="16838"/>
      <w:pgMar w:top="1134" w:right="567" w:bottom="709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0" w:rsidRDefault="008A7D70">
      <w:r>
        <w:separator/>
      </w:r>
    </w:p>
  </w:endnote>
  <w:endnote w:type="continuationSeparator" w:id="0">
    <w:p w:rsidR="008A7D70" w:rsidRDefault="008A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0" w:rsidRDefault="008A7D70">
      <w:r>
        <w:separator/>
      </w:r>
    </w:p>
  </w:footnote>
  <w:footnote w:type="continuationSeparator" w:id="0">
    <w:p w:rsidR="008A7D70" w:rsidRDefault="008A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93421"/>
      <w:docPartObj>
        <w:docPartGallery w:val="Page Numbers (Top of Page)"/>
        <w:docPartUnique/>
      </w:docPartObj>
    </w:sdtPr>
    <w:sdtEndPr/>
    <w:sdtContent>
      <w:p w:rsidR="001F3840" w:rsidRDefault="001F38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95">
          <w:rPr>
            <w:noProof/>
          </w:rPr>
          <w:t>4</w:t>
        </w:r>
        <w:r>
          <w:fldChar w:fldCharType="end"/>
        </w:r>
      </w:p>
    </w:sdtContent>
  </w:sdt>
  <w:p w:rsidR="00D20A0C" w:rsidRDefault="00D20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40" w:rsidRDefault="001F3840">
    <w:pPr>
      <w:pStyle w:val="a7"/>
      <w:jc w:val="center"/>
    </w:pPr>
  </w:p>
  <w:p w:rsidR="00D20A0C" w:rsidRDefault="00D2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BA1"/>
    <w:multiLevelType w:val="hybridMultilevel"/>
    <w:tmpl w:val="2C401D2C"/>
    <w:lvl w:ilvl="0" w:tplc="8252F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0"/>
    <w:rsid w:val="00007CAF"/>
    <w:rsid w:val="0001460C"/>
    <w:rsid w:val="00032348"/>
    <w:rsid w:val="00047897"/>
    <w:rsid w:val="00051AB7"/>
    <w:rsid w:val="00054B7E"/>
    <w:rsid w:val="00072E75"/>
    <w:rsid w:val="00081192"/>
    <w:rsid w:val="000A0C05"/>
    <w:rsid w:val="000A35FD"/>
    <w:rsid w:val="000B642E"/>
    <w:rsid w:val="000C04CA"/>
    <w:rsid w:val="000D18EE"/>
    <w:rsid w:val="00101656"/>
    <w:rsid w:val="0010257D"/>
    <w:rsid w:val="0012091B"/>
    <w:rsid w:val="00123EA7"/>
    <w:rsid w:val="0016110E"/>
    <w:rsid w:val="00164DE5"/>
    <w:rsid w:val="001679FE"/>
    <w:rsid w:val="00173FB6"/>
    <w:rsid w:val="00175FD2"/>
    <w:rsid w:val="0018754C"/>
    <w:rsid w:val="001B4047"/>
    <w:rsid w:val="001D3731"/>
    <w:rsid w:val="001D526D"/>
    <w:rsid w:val="001D59C5"/>
    <w:rsid w:val="001D650A"/>
    <w:rsid w:val="001E6D81"/>
    <w:rsid w:val="001F3840"/>
    <w:rsid w:val="001F5F75"/>
    <w:rsid w:val="00204379"/>
    <w:rsid w:val="00220DF0"/>
    <w:rsid w:val="00227755"/>
    <w:rsid w:val="0023344E"/>
    <w:rsid w:val="0024709C"/>
    <w:rsid w:val="00254243"/>
    <w:rsid w:val="002622CC"/>
    <w:rsid w:val="00270365"/>
    <w:rsid w:val="0027272F"/>
    <w:rsid w:val="00296E09"/>
    <w:rsid w:val="002A03B8"/>
    <w:rsid w:val="002A42CB"/>
    <w:rsid w:val="002B732B"/>
    <w:rsid w:val="002C1126"/>
    <w:rsid w:val="002C3568"/>
    <w:rsid w:val="002D20D4"/>
    <w:rsid w:val="002E288C"/>
    <w:rsid w:val="0034128B"/>
    <w:rsid w:val="00351C0D"/>
    <w:rsid w:val="00355ECB"/>
    <w:rsid w:val="003757CA"/>
    <w:rsid w:val="00395CDE"/>
    <w:rsid w:val="003B1F8F"/>
    <w:rsid w:val="003C2E59"/>
    <w:rsid w:val="003F0165"/>
    <w:rsid w:val="003F1755"/>
    <w:rsid w:val="003F1832"/>
    <w:rsid w:val="00404264"/>
    <w:rsid w:val="00443C2E"/>
    <w:rsid w:val="004611F9"/>
    <w:rsid w:val="00461901"/>
    <w:rsid w:val="00486F5B"/>
    <w:rsid w:val="004C0125"/>
    <w:rsid w:val="004D2474"/>
    <w:rsid w:val="004E0159"/>
    <w:rsid w:val="0051317B"/>
    <w:rsid w:val="00516D7F"/>
    <w:rsid w:val="00520811"/>
    <w:rsid w:val="00522FC5"/>
    <w:rsid w:val="00525D8B"/>
    <w:rsid w:val="00542F9B"/>
    <w:rsid w:val="005844AA"/>
    <w:rsid w:val="00592E49"/>
    <w:rsid w:val="005A1779"/>
    <w:rsid w:val="005A51B3"/>
    <w:rsid w:val="005D1513"/>
    <w:rsid w:val="005D46D4"/>
    <w:rsid w:val="005E1EE9"/>
    <w:rsid w:val="005E4D7D"/>
    <w:rsid w:val="005F4FF5"/>
    <w:rsid w:val="006040DD"/>
    <w:rsid w:val="00611F56"/>
    <w:rsid w:val="0062765B"/>
    <w:rsid w:val="0065318D"/>
    <w:rsid w:val="00664F88"/>
    <w:rsid w:val="00666EB1"/>
    <w:rsid w:val="006713F5"/>
    <w:rsid w:val="00672FC2"/>
    <w:rsid w:val="00677F53"/>
    <w:rsid w:val="00685C03"/>
    <w:rsid w:val="00686195"/>
    <w:rsid w:val="00693AD1"/>
    <w:rsid w:val="006A0620"/>
    <w:rsid w:val="006A2237"/>
    <w:rsid w:val="006A6260"/>
    <w:rsid w:val="006B3CD2"/>
    <w:rsid w:val="006B3EEE"/>
    <w:rsid w:val="006B43A0"/>
    <w:rsid w:val="006B7683"/>
    <w:rsid w:val="006C2203"/>
    <w:rsid w:val="006D2D21"/>
    <w:rsid w:val="00702609"/>
    <w:rsid w:val="00702808"/>
    <w:rsid w:val="007165D6"/>
    <w:rsid w:val="00731246"/>
    <w:rsid w:val="007321D7"/>
    <w:rsid w:val="0073624F"/>
    <w:rsid w:val="0079551B"/>
    <w:rsid w:val="0079782F"/>
    <w:rsid w:val="007B01FA"/>
    <w:rsid w:val="007C4FD9"/>
    <w:rsid w:val="007D4993"/>
    <w:rsid w:val="007F1CEC"/>
    <w:rsid w:val="007F6F5B"/>
    <w:rsid w:val="00804CAA"/>
    <w:rsid w:val="008132D7"/>
    <w:rsid w:val="0083550A"/>
    <w:rsid w:val="008A7D70"/>
    <w:rsid w:val="008C2379"/>
    <w:rsid w:val="008D64CA"/>
    <w:rsid w:val="009024F8"/>
    <w:rsid w:val="00914308"/>
    <w:rsid w:val="00945401"/>
    <w:rsid w:val="00950BB6"/>
    <w:rsid w:val="00962B25"/>
    <w:rsid w:val="00964CDE"/>
    <w:rsid w:val="00981A80"/>
    <w:rsid w:val="009A42ED"/>
    <w:rsid w:val="009A6787"/>
    <w:rsid w:val="009B7E5D"/>
    <w:rsid w:val="009C59EF"/>
    <w:rsid w:val="009C5F6A"/>
    <w:rsid w:val="009C6951"/>
    <w:rsid w:val="009C7A32"/>
    <w:rsid w:val="009E10B7"/>
    <w:rsid w:val="009F6E3A"/>
    <w:rsid w:val="00A00B30"/>
    <w:rsid w:val="00A159FE"/>
    <w:rsid w:val="00A36D34"/>
    <w:rsid w:val="00A502A1"/>
    <w:rsid w:val="00A66BE4"/>
    <w:rsid w:val="00A86714"/>
    <w:rsid w:val="00AA4754"/>
    <w:rsid w:val="00AC4942"/>
    <w:rsid w:val="00AC7AFD"/>
    <w:rsid w:val="00AD17D7"/>
    <w:rsid w:val="00AD39F7"/>
    <w:rsid w:val="00AD58CB"/>
    <w:rsid w:val="00AE48E3"/>
    <w:rsid w:val="00AE6A42"/>
    <w:rsid w:val="00AF14EB"/>
    <w:rsid w:val="00B22944"/>
    <w:rsid w:val="00B2728F"/>
    <w:rsid w:val="00B35819"/>
    <w:rsid w:val="00B360D1"/>
    <w:rsid w:val="00B47E10"/>
    <w:rsid w:val="00B61A33"/>
    <w:rsid w:val="00B67459"/>
    <w:rsid w:val="00B67517"/>
    <w:rsid w:val="00B72730"/>
    <w:rsid w:val="00B7347B"/>
    <w:rsid w:val="00BA283B"/>
    <w:rsid w:val="00BB7142"/>
    <w:rsid w:val="00BC6795"/>
    <w:rsid w:val="00BD0216"/>
    <w:rsid w:val="00BD0970"/>
    <w:rsid w:val="00BE698D"/>
    <w:rsid w:val="00C33DDE"/>
    <w:rsid w:val="00C46400"/>
    <w:rsid w:val="00C50E6F"/>
    <w:rsid w:val="00C53478"/>
    <w:rsid w:val="00C64D63"/>
    <w:rsid w:val="00C91035"/>
    <w:rsid w:val="00CB2622"/>
    <w:rsid w:val="00CC3630"/>
    <w:rsid w:val="00CC7AB2"/>
    <w:rsid w:val="00CF0CE2"/>
    <w:rsid w:val="00D04D8E"/>
    <w:rsid w:val="00D0531F"/>
    <w:rsid w:val="00D20A0C"/>
    <w:rsid w:val="00D33927"/>
    <w:rsid w:val="00D36B2A"/>
    <w:rsid w:val="00DA1599"/>
    <w:rsid w:val="00DD1CF4"/>
    <w:rsid w:val="00DD2A3A"/>
    <w:rsid w:val="00DE04EF"/>
    <w:rsid w:val="00DE690B"/>
    <w:rsid w:val="00E07441"/>
    <w:rsid w:val="00E20CF3"/>
    <w:rsid w:val="00E51D99"/>
    <w:rsid w:val="00E562FE"/>
    <w:rsid w:val="00E82957"/>
    <w:rsid w:val="00E953AD"/>
    <w:rsid w:val="00EA48DA"/>
    <w:rsid w:val="00EA5099"/>
    <w:rsid w:val="00EA60A7"/>
    <w:rsid w:val="00EB20D5"/>
    <w:rsid w:val="00ED4AE8"/>
    <w:rsid w:val="00EF1F48"/>
    <w:rsid w:val="00EF6B45"/>
    <w:rsid w:val="00F022B2"/>
    <w:rsid w:val="00F245DF"/>
    <w:rsid w:val="00F320E4"/>
    <w:rsid w:val="00F33042"/>
    <w:rsid w:val="00F36F22"/>
    <w:rsid w:val="00F447A3"/>
    <w:rsid w:val="00F57635"/>
    <w:rsid w:val="00F71D76"/>
    <w:rsid w:val="00F72CC1"/>
    <w:rsid w:val="00F75553"/>
    <w:rsid w:val="00F86D81"/>
    <w:rsid w:val="00F9735B"/>
    <w:rsid w:val="00FA7A59"/>
    <w:rsid w:val="00FB4D71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D1A3-6E53-4400-AA84-CE8E9D4C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2022-02-02T05:13:00Z</cp:lastPrinted>
  <dcterms:created xsi:type="dcterms:W3CDTF">2022-02-02T05:35:00Z</dcterms:created>
  <dcterms:modified xsi:type="dcterms:W3CDTF">2022-02-02T05:35:00Z</dcterms:modified>
</cp:coreProperties>
</file>