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52" w:type="dxa"/>
        <w:jc w:val="right"/>
        <w:tblInd w:w="5671" w:type="dxa"/>
        <w:tblLayout w:type="fixed"/>
        <w:tblLook w:val="04A0" w:firstRow="1" w:lastRow="0" w:firstColumn="1" w:lastColumn="0" w:noHBand="0" w:noVBand="1"/>
      </w:tblPr>
      <w:tblGrid>
        <w:gridCol w:w="4076"/>
        <w:gridCol w:w="4076"/>
      </w:tblGrid>
      <w:tr w:rsidR="006E48C2" w:rsidRPr="00D57CBD" w:rsidTr="006E48C2">
        <w:trPr>
          <w:trHeight w:val="1235"/>
          <w:jc w:val="right"/>
        </w:trPr>
        <w:tc>
          <w:tcPr>
            <w:tcW w:w="4076" w:type="dxa"/>
          </w:tcPr>
          <w:p w:rsidR="006E48C2" w:rsidRPr="007D03F5" w:rsidRDefault="006E48C2" w:rsidP="00F26D3F">
            <w:pPr>
              <w:jc w:val="center"/>
              <w:rPr>
                <w:color w:val="000000"/>
                <w:szCs w:val="28"/>
              </w:rPr>
            </w:pPr>
            <w:bookmarkStart w:id="0" w:name="_GoBack"/>
            <w:bookmarkEnd w:id="0"/>
          </w:p>
        </w:tc>
        <w:tc>
          <w:tcPr>
            <w:tcW w:w="4076" w:type="dxa"/>
          </w:tcPr>
          <w:p w:rsidR="006E48C2" w:rsidRPr="00A75161" w:rsidRDefault="006E48C2" w:rsidP="00F26D3F">
            <w:pPr>
              <w:jc w:val="center"/>
              <w:rPr>
                <w:color w:val="000000"/>
                <w:szCs w:val="28"/>
              </w:rPr>
            </w:pPr>
            <w:r w:rsidRPr="00A75161">
              <w:rPr>
                <w:color w:val="000000"/>
                <w:szCs w:val="28"/>
              </w:rPr>
              <w:t>УТВЕРЖДЕНО</w:t>
            </w:r>
          </w:p>
          <w:p w:rsidR="006E48C2" w:rsidRPr="00A75161" w:rsidRDefault="006E48C2" w:rsidP="00F26D3F">
            <w:pPr>
              <w:jc w:val="center"/>
              <w:rPr>
                <w:color w:val="000000"/>
                <w:szCs w:val="28"/>
              </w:rPr>
            </w:pPr>
            <w:r w:rsidRPr="00A75161">
              <w:rPr>
                <w:color w:val="000000"/>
                <w:szCs w:val="28"/>
              </w:rPr>
              <w:t>распоряжением Главы</w:t>
            </w:r>
          </w:p>
          <w:p w:rsidR="006E48C2" w:rsidRPr="00A75161" w:rsidRDefault="006E48C2" w:rsidP="00F26D3F">
            <w:pPr>
              <w:jc w:val="center"/>
              <w:rPr>
                <w:color w:val="000000"/>
                <w:szCs w:val="28"/>
              </w:rPr>
            </w:pPr>
            <w:r w:rsidRPr="00A75161">
              <w:rPr>
                <w:color w:val="000000"/>
                <w:szCs w:val="28"/>
              </w:rPr>
              <w:t>городского округа</w:t>
            </w:r>
          </w:p>
          <w:p w:rsidR="006E48C2" w:rsidRPr="00A75161" w:rsidRDefault="006E48C2" w:rsidP="00F26D3F">
            <w:pPr>
              <w:jc w:val="center"/>
              <w:rPr>
                <w:color w:val="000000"/>
                <w:szCs w:val="28"/>
              </w:rPr>
            </w:pPr>
            <w:r w:rsidRPr="00A75161">
              <w:rPr>
                <w:color w:val="000000"/>
                <w:szCs w:val="28"/>
              </w:rPr>
              <w:t>"Город Архангельск"</w:t>
            </w:r>
          </w:p>
          <w:p w:rsidR="006E48C2" w:rsidRPr="007D03F5" w:rsidRDefault="006E48C2" w:rsidP="005363F3">
            <w:pPr>
              <w:jc w:val="center"/>
              <w:rPr>
                <w:b/>
                <w:color w:val="000000"/>
                <w:szCs w:val="28"/>
              </w:rPr>
            </w:pPr>
            <w:r w:rsidRPr="00A75161">
              <w:rPr>
                <w:color w:val="000000"/>
                <w:szCs w:val="28"/>
              </w:rPr>
              <w:t xml:space="preserve">от </w:t>
            </w:r>
            <w:r w:rsidR="005363F3">
              <w:rPr>
                <w:color w:val="000000"/>
                <w:szCs w:val="28"/>
              </w:rPr>
              <w:t xml:space="preserve">21 </w:t>
            </w:r>
            <w:r w:rsidRPr="00A75161">
              <w:rPr>
                <w:color w:val="000000"/>
                <w:szCs w:val="28"/>
              </w:rPr>
              <w:t xml:space="preserve">марта 2022 г. № </w:t>
            </w:r>
            <w:r w:rsidR="005363F3">
              <w:rPr>
                <w:color w:val="000000"/>
                <w:szCs w:val="28"/>
              </w:rPr>
              <w:t>1477</w:t>
            </w:r>
            <w:r w:rsidRPr="00A75161">
              <w:rPr>
                <w:color w:val="000000"/>
                <w:szCs w:val="28"/>
              </w:rPr>
              <w:t>р</w:t>
            </w:r>
          </w:p>
        </w:tc>
      </w:tr>
    </w:tbl>
    <w:p w:rsidR="009809D9" w:rsidRPr="00D57CBD" w:rsidRDefault="009809D9" w:rsidP="009809D9">
      <w:pPr>
        <w:widowControl w:val="0"/>
        <w:jc w:val="center"/>
        <w:rPr>
          <w:b/>
          <w:szCs w:val="28"/>
          <w:highlight w:val="yellow"/>
        </w:rPr>
      </w:pPr>
    </w:p>
    <w:p w:rsidR="000C7C8A" w:rsidRPr="00C23008" w:rsidRDefault="000C7C8A" w:rsidP="000C7C8A">
      <w:pPr>
        <w:widowControl w:val="0"/>
        <w:jc w:val="center"/>
        <w:rPr>
          <w:b/>
          <w:szCs w:val="28"/>
        </w:rPr>
      </w:pPr>
      <w:r w:rsidRPr="00C23008">
        <w:rPr>
          <w:b/>
          <w:szCs w:val="28"/>
        </w:rPr>
        <w:t>ЗАДАНИЕ</w:t>
      </w:r>
    </w:p>
    <w:p w:rsidR="000C7C8A" w:rsidRPr="00C23008" w:rsidRDefault="000C7C8A" w:rsidP="000C7C8A">
      <w:pPr>
        <w:jc w:val="center"/>
        <w:rPr>
          <w:b/>
          <w:szCs w:val="28"/>
        </w:rPr>
      </w:pPr>
      <w:r w:rsidRPr="00C23008">
        <w:rPr>
          <w:b/>
          <w:szCs w:val="28"/>
        </w:rPr>
        <w:t>на внесение изменений в проект планировки центральной части муниципального образования "Город Архангельск" в границах элемента планировочной структуры: просп. Новгородск</w:t>
      </w:r>
      <w:r w:rsidR="00C23008" w:rsidRPr="00C23008">
        <w:rPr>
          <w:b/>
          <w:szCs w:val="28"/>
        </w:rPr>
        <w:t>ий</w:t>
      </w:r>
      <w:r w:rsidRPr="00C23008">
        <w:rPr>
          <w:b/>
          <w:szCs w:val="28"/>
        </w:rPr>
        <w:t xml:space="preserve">, ул. Воскресенская, </w:t>
      </w:r>
      <w:r w:rsidR="00C23008" w:rsidRPr="00C23008">
        <w:rPr>
          <w:b/>
          <w:szCs w:val="28"/>
        </w:rPr>
        <w:br/>
      </w:r>
      <w:r w:rsidRPr="00C23008">
        <w:rPr>
          <w:b/>
          <w:szCs w:val="28"/>
        </w:rPr>
        <w:t>просп. Ломоносова и ул. Свободы площадью 4,6303 га</w:t>
      </w:r>
    </w:p>
    <w:p w:rsidR="000C7C8A" w:rsidRPr="00C23008" w:rsidRDefault="000C7C8A" w:rsidP="000C7C8A">
      <w:pPr>
        <w:pStyle w:val="ConsPlusNonformat"/>
        <w:jc w:val="center"/>
        <w:rPr>
          <w:rFonts w:ascii="Times New Roman" w:hAnsi="Times New Roman" w:cs="Times New Roman"/>
          <w:bCs/>
          <w:sz w:val="28"/>
          <w:szCs w:val="28"/>
        </w:rPr>
      </w:pP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1. Вид документа (документации)</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Проект внесения изменений в проект планировки центральной части муниципального образования "Город Архангельск", утвержденный распоряжением мэра города Архангельска от 20 декабря 2013 года № 4193р </w:t>
      </w:r>
      <w:r w:rsidR="00C23008">
        <w:rPr>
          <w:rFonts w:ascii="Times New Roman" w:hAnsi="Times New Roman" w:cs="Times New Roman"/>
          <w:sz w:val="28"/>
          <w:szCs w:val="28"/>
        </w:rPr>
        <w:br/>
      </w:r>
      <w:r w:rsidRPr="00C23008">
        <w:rPr>
          <w:rFonts w:ascii="Times New Roman" w:hAnsi="Times New Roman" w:cs="Times New Roman"/>
          <w:sz w:val="28"/>
          <w:szCs w:val="28"/>
        </w:rPr>
        <w:t xml:space="preserve">(с изменениями) в границах элемента планировочной структуры: </w:t>
      </w:r>
      <w:r w:rsidR="00C23008">
        <w:rPr>
          <w:rFonts w:ascii="Times New Roman" w:hAnsi="Times New Roman" w:cs="Times New Roman"/>
          <w:sz w:val="28"/>
          <w:szCs w:val="28"/>
        </w:rPr>
        <w:br/>
      </w:r>
      <w:r w:rsidRPr="00C23008">
        <w:rPr>
          <w:rFonts w:ascii="Times New Roman" w:hAnsi="Times New Roman" w:cs="Times New Roman"/>
          <w:sz w:val="28"/>
          <w:szCs w:val="28"/>
        </w:rPr>
        <w:t>просп. Новгородск</w:t>
      </w:r>
      <w:r w:rsidR="00C23008">
        <w:rPr>
          <w:rFonts w:ascii="Times New Roman" w:hAnsi="Times New Roman" w:cs="Times New Roman"/>
          <w:sz w:val="28"/>
          <w:szCs w:val="28"/>
        </w:rPr>
        <w:t>ий</w:t>
      </w:r>
      <w:r w:rsidRPr="00C23008">
        <w:rPr>
          <w:rFonts w:ascii="Times New Roman" w:hAnsi="Times New Roman" w:cs="Times New Roman"/>
          <w:sz w:val="28"/>
          <w:szCs w:val="28"/>
        </w:rPr>
        <w:t>, ул. Воскресенская, просп. Ломоносова и ул. Свободы площадью 4,6303 га (далее</w:t>
      </w:r>
      <w:r w:rsidR="00C23008">
        <w:rPr>
          <w:rFonts w:ascii="Times New Roman" w:hAnsi="Times New Roman" w:cs="Times New Roman"/>
          <w:sz w:val="28"/>
          <w:szCs w:val="28"/>
        </w:rPr>
        <w:t xml:space="preserve"> </w:t>
      </w:r>
      <w:r w:rsidRPr="00C23008">
        <w:rPr>
          <w:rFonts w:ascii="Times New Roman" w:hAnsi="Times New Roman" w:cs="Times New Roman"/>
          <w:sz w:val="28"/>
          <w:szCs w:val="28"/>
        </w:rPr>
        <w:t>– проект внесения изменений в проект планировки центральной части).</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2. Технический заказчик</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Индивидуальный предприниматель Киткин Сергей Васильевич</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г. Архангельск, просп. Троицкий, д. 158, кв. 29;</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ОГРН: 319290100008567, ИНН: 290127047309;</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Источник финансирования </w:t>
      </w:r>
      <w:r w:rsidR="00C23008">
        <w:rPr>
          <w:rFonts w:ascii="Times New Roman" w:hAnsi="Times New Roman" w:cs="Times New Roman"/>
          <w:sz w:val="28"/>
          <w:szCs w:val="28"/>
        </w:rPr>
        <w:t>работ – средства ИП Киткин С.В.</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3. Разработчик документации</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Разработчик определяется техническим заказчиком</w:t>
      </w:r>
      <w:r w:rsidR="00C23008">
        <w:rPr>
          <w:rFonts w:ascii="Times New Roman" w:hAnsi="Times New Roman" w:cs="Times New Roman"/>
          <w:sz w:val="28"/>
          <w:szCs w:val="28"/>
        </w:rPr>
        <w:t>.</w:t>
      </w:r>
    </w:p>
    <w:p w:rsidR="000C7C8A" w:rsidRPr="00C23008" w:rsidRDefault="000C7C8A" w:rsidP="000C7C8A">
      <w:pPr>
        <w:pStyle w:val="ConsPlusNonformat"/>
        <w:tabs>
          <w:tab w:val="left" w:pos="284"/>
        </w:tabs>
        <w:ind w:firstLine="709"/>
        <w:rPr>
          <w:rFonts w:ascii="Times New Roman" w:hAnsi="Times New Roman" w:cs="Times New Roman"/>
          <w:sz w:val="28"/>
          <w:szCs w:val="28"/>
        </w:rPr>
      </w:pPr>
      <w:r w:rsidRPr="00C23008">
        <w:rPr>
          <w:rFonts w:ascii="Times New Roman" w:hAnsi="Times New Roman" w:cs="Times New Roman"/>
          <w:sz w:val="28"/>
          <w:szCs w:val="28"/>
        </w:rPr>
        <w:t>4. Основание для разработки документации</w:t>
      </w:r>
    </w:p>
    <w:p w:rsidR="000C7C8A" w:rsidRPr="00C23008" w:rsidRDefault="000C7C8A" w:rsidP="000C7C8A">
      <w:pPr>
        <w:pStyle w:val="ConsPlusNonformat"/>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Распоряжение Главы городского округа "Город Архангельск" </w:t>
      </w:r>
      <w:r w:rsidR="001831BF" w:rsidRPr="00C23008">
        <w:rPr>
          <w:rFonts w:ascii="Times New Roman" w:hAnsi="Times New Roman" w:cs="Times New Roman"/>
          <w:sz w:val="28"/>
          <w:szCs w:val="28"/>
        </w:rPr>
        <w:br/>
        <w:t>от</w:t>
      </w:r>
      <w:r w:rsidR="005363F3">
        <w:rPr>
          <w:rFonts w:ascii="Times New Roman" w:hAnsi="Times New Roman" w:cs="Times New Roman"/>
          <w:sz w:val="28"/>
          <w:szCs w:val="28"/>
        </w:rPr>
        <w:t xml:space="preserve"> 21</w:t>
      </w:r>
      <w:r w:rsidR="00C23008">
        <w:rPr>
          <w:rFonts w:ascii="Times New Roman" w:hAnsi="Times New Roman" w:cs="Times New Roman"/>
          <w:sz w:val="28"/>
          <w:szCs w:val="28"/>
        </w:rPr>
        <w:t xml:space="preserve"> марта 2022 года</w:t>
      </w:r>
      <w:r w:rsidR="001831BF" w:rsidRPr="00C23008">
        <w:rPr>
          <w:rFonts w:ascii="Times New Roman" w:hAnsi="Times New Roman" w:cs="Times New Roman"/>
          <w:sz w:val="28"/>
          <w:szCs w:val="28"/>
        </w:rPr>
        <w:t xml:space="preserve"> № </w:t>
      </w:r>
      <w:r w:rsidR="005363F3">
        <w:rPr>
          <w:rFonts w:ascii="Times New Roman" w:hAnsi="Times New Roman" w:cs="Times New Roman"/>
          <w:sz w:val="28"/>
          <w:szCs w:val="28"/>
        </w:rPr>
        <w:t>1477р</w:t>
      </w:r>
      <w:r w:rsidR="001831BF" w:rsidRPr="00C23008">
        <w:rPr>
          <w:rFonts w:ascii="Times New Roman" w:hAnsi="Times New Roman" w:cs="Times New Roman"/>
          <w:sz w:val="28"/>
          <w:szCs w:val="28"/>
        </w:rPr>
        <w:t xml:space="preserve"> </w:t>
      </w:r>
      <w:r w:rsidRPr="00C23008">
        <w:rPr>
          <w:rFonts w:ascii="Times New Roman" w:hAnsi="Times New Roman" w:cs="Times New Roman"/>
          <w:sz w:val="28"/>
          <w:szCs w:val="28"/>
        </w:rPr>
        <w:t xml:space="preserve">"О подготовке проекта внесения изменений </w:t>
      </w:r>
      <w:r w:rsidR="00C23008">
        <w:rPr>
          <w:rFonts w:ascii="Times New Roman" w:hAnsi="Times New Roman" w:cs="Times New Roman"/>
          <w:sz w:val="28"/>
          <w:szCs w:val="28"/>
        </w:rPr>
        <w:br/>
      </w:r>
      <w:r w:rsidRPr="00C23008">
        <w:rPr>
          <w:rFonts w:ascii="Times New Roman" w:hAnsi="Times New Roman" w:cs="Times New Roman"/>
          <w:sz w:val="28"/>
          <w:szCs w:val="28"/>
        </w:rPr>
        <w:t>в проект планировки центральной части муниципального образования "Город Архангельск" в границах элемента планировочной струк</w:t>
      </w:r>
      <w:r w:rsidR="001831BF" w:rsidRPr="00C23008">
        <w:rPr>
          <w:rFonts w:ascii="Times New Roman" w:hAnsi="Times New Roman" w:cs="Times New Roman"/>
          <w:sz w:val="28"/>
          <w:szCs w:val="28"/>
        </w:rPr>
        <w:t xml:space="preserve">туры: </w:t>
      </w:r>
      <w:r w:rsidR="00C23008">
        <w:rPr>
          <w:rFonts w:ascii="Times New Roman" w:hAnsi="Times New Roman" w:cs="Times New Roman"/>
          <w:sz w:val="28"/>
          <w:szCs w:val="28"/>
        </w:rPr>
        <w:br/>
      </w:r>
      <w:r w:rsidR="001831BF" w:rsidRPr="00C23008">
        <w:rPr>
          <w:rFonts w:ascii="Times New Roman" w:hAnsi="Times New Roman" w:cs="Times New Roman"/>
          <w:sz w:val="28"/>
          <w:szCs w:val="28"/>
        </w:rPr>
        <w:t>просп. Новгородск</w:t>
      </w:r>
      <w:r w:rsidR="00C23008">
        <w:rPr>
          <w:rFonts w:ascii="Times New Roman" w:hAnsi="Times New Roman" w:cs="Times New Roman"/>
          <w:sz w:val="28"/>
          <w:szCs w:val="28"/>
        </w:rPr>
        <w:t>ий</w:t>
      </w:r>
      <w:r w:rsidR="001831BF" w:rsidRPr="00C23008">
        <w:rPr>
          <w:rFonts w:ascii="Times New Roman" w:hAnsi="Times New Roman" w:cs="Times New Roman"/>
          <w:sz w:val="28"/>
          <w:szCs w:val="28"/>
        </w:rPr>
        <w:t xml:space="preserve">, ул. </w:t>
      </w:r>
      <w:r w:rsidRPr="00C23008">
        <w:rPr>
          <w:rFonts w:ascii="Times New Roman" w:hAnsi="Times New Roman" w:cs="Times New Roman"/>
          <w:sz w:val="28"/>
          <w:szCs w:val="28"/>
        </w:rPr>
        <w:t>Воскресенская, просп. Ломоносова и ул. Свободы площадью 4,6303 га"</w:t>
      </w:r>
      <w:r w:rsidR="001831BF" w:rsidRPr="00C23008">
        <w:rPr>
          <w:rFonts w:ascii="Times New Roman" w:hAnsi="Times New Roman" w:cs="Times New Roman"/>
          <w:sz w:val="28"/>
          <w:szCs w:val="28"/>
        </w:rPr>
        <w:t>.</w:t>
      </w:r>
    </w:p>
    <w:p w:rsidR="000C7C8A" w:rsidRPr="00C23008" w:rsidRDefault="000C7C8A" w:rsidP="000C7C8A">
      <w:pPr>
        <w:pStyle w:val="ConsPlusNonformat"/>
        <w:tabs>
          <w:tab w:val="num"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0C7C8A" w:rsidRPr="00C23008" w:rsidRDefault="000C7C8A" w:rsidP="000C7C8A">
      <w:pPr>
        <w:suppressAutoHyphens/>
        <w:ind w:firstLine="709"/>
        <w:jc w:val="both"/>
        <w:rPr>
          <w:szCs w:val="28"/>
        </w:rPr>
      </w:pPr>
      <w:r w:rsidRPr="00C23008">
        <w:rPr>
          <w:szCs w:val="28"/>
        </w:rPr>
        <w:t>Элемент планировочной структуры: просп. Новгородск</w:t>
      </w:r>
      <w:r w:rsidR="00C23008">
        <w:rPr>
          <w:szCs w:val="28"/>
        </w:rPr>
        <w:t>ий</w:t>
      </w:r>
      <w:r w:rsidRPr="00C23008">
        <w:rPr>
          <w:szCs w:val="28"/>
        </w:rPr>
        <w:t xml:space="preserve">, </w:t>
      </w:r>
      <w:r w:rsidR="00C23008">
        <w:rPr>
          <w:szCs w:val="28"/>
        </w:rPr>
        <w:br/>
      </w:r>
      <w:r w:rsidRPr="00C23008">
        <w:rPr>
          <w:szCs w:val="28"/>
        </w:rPr>
        <w:t>ул. Воскресенская, просп. Ломоносова и ул. Свободы в Октябрьском территориальном округе города Архангельска. Территория в границах разработки проекта внесения изменений в проект планировки центральной части площадью 4,6303 га.</w:t>
      </w:r>
    </w:p>
    <w:p w:rsidR="000C7C8A" w:rsidRPr="00C23008" w:rsidRDefault="000C7C8A" w:rsidP="000C7C8A">
      <w:pPr>
        <w:suppressAutoHyphens/>
        <w:ind w:firstLine="709"/>
        <w:jc w:val="both"/>
        <w:rPr>
          <w:szCs w:val="28"/>
        </w:rPr>
      </w:pPr>
      <w:r w:rsidRPr="00C23008">
        <w:rPr>
          <w:szCs w:val="28"/>
        </w:rPr>
        <w:t>Размещение элемента планировочной структуры: просп. Новгородск</w:t>
      </w:r>
      <w:r w:rsidR="00C23008">
        <w:rPr>
          <w:szCs w:val="28"/>
        </w:rPr>
        <w:t>ий</w:t>
      </w:r>
      <w:r w:rsidRPr="00C23008">
        <w:rPr>
          <w:szCs w:val="28"/>
        </w:rPr>
        <w:t xml:space="preserve">, </w:t>
      </w:r>
      <w:r w:rsidRPr="00C23008">
        <w:rPr>
          <w:szCs w:val="28"/>
        </w:rPr>
        <w:br/>
        <w:t xml:space="preserve">ул. Воскресенская, просп. Ломоносова и ул. Свободы объекта в соответствии </w:t>
      </w:r>
      <w:r w:rsidRPr="00C23008">
        <w:rPr>
          <w:szCs w:val="28"/>
        </w:rPr>
        <w:br/>
        <w:t xml:space="preserve">со схемой, указанной в приложении № 1 к </w:t>
      </w:r>
      <w:r w:rsidR="00C23008">
        <w:rPr>
          <w:szCs w:val="28"/>
        </w:rPr>
        <w:t xml:space="preserve">настоящему </w:t>
      </w:r>
      <w:r w:rsidRPr="00C23008">
        <w:rPr>
          <w:szCs w:val="28"/>
        </w:rPr>
        <w:t>заданию.</w:t>
      </w:r>
    </w:p>
    <w:p w:rsidR="000C7C8A" w:rsidRPr="00C23008" w:rsidRDefault="000C7C8A" w:rsidP="000C7C8A">
      <w:pPr>
        <w:suppressAutoHyphens/>
        <w:ind w:firstLine="709"/>
        <w:jc w:val="both"/>
        <w:rPr>
          <w:szCs w:val="28"/>
        </w:rPr>
      </w:pPr>
      <w:r w:rsidRPr="00C23008">
        <w:rPr>
          <w:szCs w:val="28"/>
        </w:rPr>
        <w:lastRenderedPageBreak/>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sidR="00C23008">
        <w:rPr>
          <w:szCs w:val="28"/>
        </w:rPr>
        <w:t xml:space="preserve"> </w:t>
      </w:r>
      <w:r w:rsidRPr="00C23008">
        <w:rPr>
          <w:szCs w:val="28"/>
        </w:rPr>
        <w:t xml:space="preserve">(с изменениями), в границах которых разрабатывается проект внесения изменений в проект планировки центральной части: </w:t>
      </w:r>
    </w:p>
    <w:p w:rsidR="000C7C8A" w:rsidRPr="00C23008" w:rsidRDefault="000C7C8A" w:rsidP="000C7C8A">
      <w:pPr>
        <w:suppressAutoHyphens/>
        <w:ind w:firstLine="709"/>
        <w:jc w:val="both"/>
        <w:rPr>
          <w:szCs w:val="28"/>
        </w:rPr>
      </w:pPr>
      <w:r w:rsidRPr="00C23008">
        <w:rPr>
          <w:szCs w:val="28"/>
        </w:rPr>
        <w:t>зона смешанной и общественно-деловой застройки;</w:t>
      </w:r>
    </w:p>
    <w:p w:rsidR="000C7C8A" w:rsidRPr="00C23008" w:rsidRDefault="000C7C8A" w:rsidP="000C7C8A">
      <w:pPr>
        <w:suppressAutoHyphens/>
        <w:ind w:firstLine="709"/>
        <w:jc w:val="both"/>
        <w:rPr>
          <w:szCs w:val="28"/>
        </w:rPr>
      </w:pPr>
      <w:r w:rsidRPr="00C23008">
        <w:rPr>
          <w:szCs w:val="28"/>
        </w:rPr>
        <w:t>зона транспортной инфраструктуры.</w:t>
      </w:r>
    </w:p>
    <w:p w:rsidR="000C7C8A" w:rsidRPr="00C23008" w:rsidRDefault="000C7C8A" w:rsidP="000C7C8A">
      <w:pPr>
        <w:suppressAutoHyphens/>
        <w:ind w:firstLine="709"/>
        <w:jc w:val="both"/>
        <w:rPr>
          <w:szCs w:val="28"/>
        </w:rPr>
      </w:pPr>
      <w:r w:rsidRPr="00C23008">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C23008">
        <w:rPr>
          <w:szCs w:val="28"/>
        </w:rPr>
        <w:br/>
      </w:r>
      <w:r w:rsidRPr="00C23008">
        <w:rPr>
          <w:szCs w:val="28"/>
        </w:rPr>
        <w:t>от 8 октября 2021 года № 60-п (с изменениями),</w:t>
      </w:r>
      <w:r w:rsidR="00C23008">
        <w:rPr>
          <w:szCs w:val="28"/>
        </w:rPr>
        <w:t xml:space="preserve"> </w:t>
      </w:r>
      <w:r w:rsidRPr="00C23008">
        <w:rPr>
          <w:szCs w:val="28"/>
        </w:rPr>
        <w:t>в границах которых разрабатывается проект внесения изменений в проект планировки центральной части:</w:t>
      </w:r>
    </w:p>
    <w:p w:rsidR="000C7C8A" w:rsidRPr="00C23008" w:rsidRDefault="000C7C8A" w:rsidP="000C7C8A">
      <w:pPr>
        <w:suppressAutoHyphens/>
        <w:ind w:firstLine="709"/>
        <w:jc w:val="both"/>
        <w:rPr>
          <w:szCs w:val="28"/>
        </w:rPr>
      </w:pPr>
      <w:r w:rsidRPr="00C23008">
        <w:rPr>
          <w:szCs w:val="28"/>
        </w:rPr>
        <w:t xml:space="preserve">зона смешанной и общественно-деловой застройки(кодовое обозначение </w:t>
      </w:r>
      <w:r w:rsidRPr="00C23008">
        <w:rPr>
          <w:szCs w:val="28"/>
        </w:rPr>
        <w:br/>
        <w:t>О1-1);</w:t>
      </w:r>
    </w:p>
    <w:p w:rsidR="000C7C8A" w:rsidRPr="00C23008" w:rsidRDefault="000C7C8A" w:rsidP="000C7C8A">
      <w:pPr>
        <w:suppressAutoHyphens/>
        <w:ind w:firstLine="709"/>
        <w:jc w:val="both"/>
        <w:rPr>
          <w:szCs w:val="28"/>
        </w:rPr>
      </w:pPr>
      <w:r w:rsidRPr="00C23008">
        <w:rPr>
          <w:szCs w:val="28"/>
        </w:rPr>
        <w:t>зона транспортной инфраструктуры (кодовое обозначение Т).</w:t>
      </w:r>
    </w:p>
    <w:p w:rsidR="000C7C8A" w:rsidRPr="00C23008" w:rsidRDefault="000C7C8A" w:rsidP="000C7C8A">
      <w:pPr>
        <w:suppressAutoHyphens/>
        <w:ind w:firstLine="709"/>
        <w:jc w:val="both"/>
        <w:rPr>
          <w:szCs w:val="28"/>
        </w:rPr>
      </w:pPr>
      <w:r w:rsidRPr="00C23008">
        <w:rPr>
          <w:szCs w:val="28"/>
        </w:rPr>
        <w:t>Категория земель – земли населенных пунктов.</w:t>
      </w:r>
    </w:p>
    <w:p w:rsidR="000C7C8A" w:rsidRPr="00C23008" w:rsidRDefault="000C7C8A" w:rsidP="000C7C8A">
      <w:pPr>
        <w:suppressAutoHyphens/>
        <w:ind w:firstLine="709"/>
        <w:jc w:val="both"/>
        <w:rPr>
          <w:szCs w:val="28"/>
        </w:rPr>
      </w:pPr>
      <w:r w:rsidRPr="00C23008">
        <w:rPr>
          <w:szCs w:val="28"/>
        </w:rPr>
        <w:t xml:space="preserve">Рельеф – спокойный. </w:t>
      </w:r>
    </w:p>
    <w:p w:rsidR="000C7C8A" w:rsidRPr="00C23008" w:rsidRDefault="000C7C8A" w:rsidP="000C7C8A">
      <w:pPr>
        <w:suppressAutoHyphens/>
        <w:ind w:firstLine="709"/>
        <w:jc w:val="both"/>
        <w:rPr>
          <w:szCs w:val="28"/>
        </w:rPr>
      </w:pPr>
      <w:r w:rsidRPr="00C23008">
        <w:rPr>
          <w:szCs w:val="28"/>
        </w:rPr>
        <w:t xml:space="preserve">Транспортная связь обеспечивается по ул. Воскресенской </w:t>
      </w:r>
      <w:r w:rsidRPr="00C23008">
        <w:rPr>
          <w:szCs w:val="28"/>
        </w:rPr>
        <w:br/>
        <w:t>и просп. Ломоносова – магистральным улицам общегородского значения регулируемого движения, просп. Новгородскому и ул. Свободы – улицам местного значения.</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0C7C8A" w:rsidRPr="00C23008" w:rsidRDefault="000C7C8A" w:rsidP="000C7C8A">
      <w:pPr>
        <w:widowControl w:val="0"/>
        <w:ind w:firstLine="709"/>
        <w:jc w:val="both"/>
        <w:rPr>
          <w:szCs w:val="28"/>
        </w:rPr>
      </w:pPr>
      <w:r w:rsidRPr="00C23008">
        <w:rPr>
          <w:szCs w:val="28"/>
        </w:rPr>
        <w:t>В соответствии с частью 5.2 статьи 46 Градостроительного кодекса Российской Федерации – внесение изменений в проект планировки территории осуществляется путем утверждения их отдельных частей, при этом общественные обсуждения проводятся применительно к таким утверждаемым частям.</w:t>
      </w:r>
    </w:p>
    <w:p w:rsidR="000C7C8A" w:rsidRPr="00C23008" w:rsidRDefault="000C7C8A" w:rsidP="000C7C8A">
      <w:pPr>
        <w:widowControl w:val="0"/>
        <w:ind w:firstLine="709"/>
        <w:jc w:val="both"/>
        <w:rPr>
          <w:szCs w:val="28"/>
        </w:rPr>
      </w:pPr>
      <w:r w:rsidRPr="00C23008">
        <w:rPr>
          <w:szCs w:val="28"/>
        </w:rPr>
        <w:t xml:space="preserve">Утверждению подлежит основная часть проекта внесения изменений </w:t>
      </w:r>
      <w:r w:rsidR="00C23008">
        <w:rPr>
          <w:szCs w:val="28"/>
        </w:rPr>
        <w:br/>
      </w:r>
      <w:r w:rsidRPr="00C23008">
        <w:rPr>
          <w:szCs w:val="28"/>
        </w:rPr>
        <w:t>в проект планировки Привокзального района, которая включает:</w:t>
      </w:r>
    </w:p>
    <w:p w:rsidR="000C7C8A" w:rsidRPr="00C23008" w:rsidRDefault="000C7C8A" w:rsidP="000C7C8A">
      <w:pPr>
        <w:autoSpaceDE w:val="0"/>
        <w:autoSpaceDN w:val="0"/>
        <w:adjustRightInd w:val="0"/>
        <w:ind w:firstLine="709"/>
        <w:jc w:val="both"/>
        <w:rPr>
          <w:szCs w:val="28"/>
        </w:rPr>
      </w:pPr>
      <w:r w:rsidRPr="00C23008">
        <w:rPr>
          <w:szCs w:val="28"/>
        </w:rPr>
        <w:t>1. Чертеж или чертежи планировки территории, на которых отображаются:</w:t>
      </w:r>
    </w:p>
    <w:p w:rsidR="000C7C8A" w:rsidRPr="00C23008" w:rsidRDefault="000C7C8A" w:rsidP="000C7C8A">
      <w:pPr>
        <w:autoSpaceDE w:val="0"/>
        <w:autoSpaceDN w:val="0"/>
        <w:adjustRightInd w:val="0"/>
        <w:ind w:firstLine="709"/>
        <w:jc w:val="both"/>
        <w:rPr>
          <w:szCs w:val="28"/>
        </w:rPr>
      </w:pPr>
      <w:r w:rsidRPr="00C23008">
        <w:rPr>
          <w:szCs w:val="28"/>
        </w:rPr>
        <w:t>а) красные линии;</w:t>
      </w:r>
    </w:p>
    <w:p w:rsidR="000C7C8A" w:rsidRPr="00C23008" w:rsidRDefault="000C7C8A" w:rsidP="000C7C8A">
      <w:pPr>
        <w:autoSpaceDE w:val="0"/>
        <w:autoSpaceDN w:val="0"/>
        <w:adjustRightInd w:val="0"/>
        <w:ind w:firstLine="709"/>
        <w:jc w:val="both"/>
        <w:rPr>
          <w:szCs w:val="28"/>
        </w:rPr>
      </w:pPr>
      <w:r w:rsidRPr="00C23008">
        <w:rPr>
          <w:szCs w:val="28"/>
        </w:rPr>
        <w:t>б) границы существующих и планируемых элементов планировочной структуры;</w:t>
      </w:r>
    </w:p>
    <w:p w:rsidR="000C7C8A" w:rsidRPr="00C23008" w:rsidRDefault="000C7C8A" w:rsidP="000C7C8A">
      <w:pPr>
        <w:widowControl w:val="0"/>
        <w:ind w:firstLine="709"/>
        <w:jc w:val="both"/>
        <w:rPr>
          <w:szCs w:val="28"/>
        </w:rPr>
      </w:pPr>
      <w:r w:rsidRPr="00C23008">
        <w:rPr>
          <w:szCs w:val="28"/>
        </w:rPr>
        <w:t>в) границы зон планируемого размещения объектов капитального строительства;</w:t>
      </w:r>
    </w:p>
    <w:p w:rsidR="000C7C8A" w:rsidRPr="00C23008" w:rsidRDefault="000C7C8A" w:rsidP="000C7C8A">
      <w:pPr>
        <w:widowControl w:val="0"/>
        <w:ind w:firstLine="709"/>
        <w:jc w:val="both"/>
        <w:rPr>
          <w:szCs w:val="28"/>
        </w:rPr>
      </w:pPr>
      <w:r w:rsidRPr="00C23008">
        <w:rPr>
          <w:szCs w:val="28"/>
        </w:rPr>
        <w:t xml:space="preserve">2. Положение о характеристиках планируемого развития территории, </w:t>
      </w:r>
      <w:r w:rsidR="00C23008">
        <w:rPr>
          <w:szCs w:val="28"/>
        </w:rPr>
        <w:br/>
      </w:r>
      <w:r w:rsidRPr="00C23008">
        <w:rPr>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w:t>
      </w:r>
      <w:r w:rsidRPr="00C23008">
        <w:rPr>
          <w:szCs w:val="28"/>
        </w:rPr>
        <w:lastRenderedPageBreak/>
        <w:t xml:space="preserve">транспортной, социальной инфраструктур, в том числе объектов, включенных </w:t>
      </w:r>
      <w:r w:rsidR="00C23008">
        <w:rPr>
          <w:szCs w:val="28"/>
        </w:rPr>
        <w:br/>
      </w:r>
      <w:r w:rsidRPr="00C23008">
        <w:rPr>
          <w:szCs w:val="28"/>
        </w:rPr>
        <w:t xml:space="preserve">в программы комплексного развития систем коммунальной инфраструктуры, программы комплексногоразвития транспортной инфраструктуры, программы комплексного развития социальной инфраструктуры и необходимых </w:t>
      </w:r>
      <w:r w:rsidR="00C23008">
        <w:rPr>
          <w:szCs w:val="28"/>
        </w:rPr>
        <w:br/>
      </w:r>
      <w:r w:rsidRPr="00C23008">
        <w:rPr>
          <w:szCs w:val="28"/>
        </w:rPr>
        <w:t xml:space="preserve">для развития территории в границах элемента планировочной структуры. </w:t>
      </w:r>
      <w:r w:rsidR="00C23008">
        <w:rPr>
          <w:szCs w:val="28"/>
        </w:rPr>
        <w:br/>
      </w:r>
      <w:r w:rsidRPr="00C23008">
        <w:rPr>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w:t>
      </w:r>
      <w:r w:rsidRPr="00C23008">
        <w:rPr>
          <w:szCs w:val="28"/>
        </w:rPr>
        <w:br/>
        <w:t xml:space="preserve">в целях согласования проекта планировки территории в соответствии с частью 12.7 статьи 45 Градостроительного кодекса Российской Федерации информация </w:t>
      </w:r>
      <w:r w:rsidRPr="00C23008">
        <w:rPr>
          <w:szCs w:val="28"/>
        </w:rPr>
        <w:br/>
        <w:t xml:space="preserve">о планируемых мероприятиях по обеспечению сохранения применительно </w:t>
      </w:r>
      <w:r w:rsidRPr="00C23008">
        <w:rPr>
          <w:szCs w:val="28"/>
        </w:rPr>
        <w:b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C7C8A" w:rsidRPr="00C23008" w:rsidRDefault="000C7C8A" w:rsidP="000C7C8A">
      <w:pPr>
        <w:autoSpaceDE w:val="0"/>
        <w:autoSpaceDN w:val="0"/>
        <w:adjustRightInd w:val="0"/>
        <w:ind w:firstLine="709"/>
        <w:jc w:val="both"/>
        <w:rPr>
          <w:szCs w:val="28"/>
        </w:rPr>
      </w:pPr>
      <w:r w:rsidRPr="00C23008">
        <w:rPr>
          <w:szCs w:val="28"/>
        </w:rPr>
        <w:t>данный раздел должен также содержать:</w:t>
      </w:r>
    </w:p>
    <w:p w:rsidR="000C7C8A" w:rsidRPr="00C23008" w:rsidRDefault="000C7C8A" w:rsidP="000C7C8A">
      <w:pPr>
        <w:autoSpaceDE w:val="0"/>
        <w:autoSpaceDN w:val="0"/>
        <w:adjustRightInd w:val="0"/>
        <w:ind w:firstLine="709"/>
        <w:jc w:val="both"/>
        <w:rPr>
          <w:szCs w:val="28"/>
        </w:rPr>
      </w:pPr>
      <w:r w:rsidRPr="00C23008">
        <w:rPr>
          <w:szCs w:val="28"/>
        </w:rPr>
        <w:t>местоположение в городе Архангельске, описание границ и площадь территории проектирования;</w:t>
      </w:r>
    </w:p>
    <w:p w:rsidR="000C7C8A" w:rsidRPr="00C23008" w:rsidRDefault="000C7C8A" w:rsidP="000C7C8A">
      <w:pPr>
        <w:autoSpaceDE w:val="0"/>
        <w:autoSpaceDN w:val="0"/>
        <w:adjustRightInd w:val="0"/>
        <w:ind w:firstLine="709"/>
        <w:jc w:val="both"/>
        <w:rPr>
          <w:szCs w:val="28"/>
        </w:rPr>
      </w:pPr>
      <w:r w:rsidRPr="00C23008">
        <w:rPr>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0C7C8A" w:rsidRPr="00C23008" w:rsidRDefault="000C7C8A" w:rsidP="000C7C8A">
      <w:pPr>
        <w:autoSpaceDE w:val="0"/>
        <w:autoSpaceDN w:val="0"/>
        <w:adjustRightInd w:val="0"/>
        <w:ind w:firstLine="709"/>
        <w:jc w:val="both"/>
        <w:rPr>
          <w:szCs w:val="28"/>
        </w:rPr>
      </w:pPr>
      <w:r w:rsidRPr="00C23008">
        <w:rPr>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C23008">
        <w:rPr>
          <w:szCs w:val="28"/>
        </w:rPr>
        <w:br/>
      </w:r>
      <w:r w:rsidRPr="00C23008">
        <w:rPr>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C23008">
        <w:rPr>
          <w:szCs w:val="28"/>
        </w:rPr>
        <w:br/>
      </w:r>
      <w:r w:rsidRPr="00C23008">
        <w:rPr>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0C7C8A" w:rsidRPr="00C23008" w:rsidRDefault="000C7C8A" w:rsidP="000C7C8A">
      <w:pPr>
        <w:autoSpaceDE w:val="0"/>
        <w:autoSpaceDN w:val="0"/>
        <w:adjustRightInd w:val="0"/>
        <w:ind w:firstLine="709"/>
        <w:jc w:val="both"/>
        <w:rPr>
          <w:szCs w:val="28"/>
        </w:rPr>
      </w:pPr>
      <w:r w:rsidRPr="00C23008">
        <w:rPr>
          <w:szCs w:val="28"/>
        </w:rPr>
        <w:t xml:space="preserve">предложения по сохранению, сносу, размещению объектов нового строительства (реконструкции); </w:t>
      </w:r>
    </w:p>
    <w:p w:rsidR="000C7C8A" w:rsidRPr="00C23008" w:rsidRDefault="000C7C8A" w:rsidP="000C7C8A">
      <w:pPr>
        <w:autoSpaceDE w:val="0"/>
        <w:autoSpaceDN w:val="0"/>
        <w:adjustRightInd w:val="0"/>
        <w:ind w:firstLine="709"/>
        <w:jc w:val="both"/>
        <w:rPr>
          <w:szCs w:val="28"/>
        </w:rPr>
      </w:pPr>
      <w:r w:rsidRPr="00C23008">
        <w:rPr>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C23008">
        <w:rPr>
          <w:szCs w:val="28"/>
        </w:rPr>
        <w:br/>
      </w:r>
      <w:r w:rsidRPr="00C23008">
        <w:rPr>
          <w:szCs w:val="28"/>
        </w:rPr>
        <w:t>а также по обеспечению сохранения существующих инженерных сетей и сооружений, по их реконструкции, и по строительству новых инженерных сетей и сооружений);</w:t>
      </w:r>
    </w:p>
    <w:p w:rsidR="000C7C8A" w:rsidRPr="00C23008" w:rsidRDefault="000C7C8A" w:rsidP="000C7C8A">
      <w:pPr>
        <w:autoSpaceDE w:val="0"/>
        <w:autoSpaceDN w:val="0"/>
        <w:adjustRightInd w:val="0"/>
        <w:ind w:firstLine="709"/>
        <w:jc w:val="both"/>
        <w:rPr>
          <w:szCs w:val="28"/>
        </w:rPr>
      </w:pPr>
      <w:r w:rsidRPr="00C23008">
        <w:rPr>
          <w:szCs w:val="28"/>
        </w:rPr>
        <w:t xml:space="preserve">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0C7C8A" w:rsidRPr="00C23008" w:rsidRDefault="000C7C8A" w:rsidP="000C7C8A">
      <w:pPr>
        <w:widowControl w:val="0"/>
        <w:ind w:firstLine="709"/>
        <w:jc w:val="both"/>
        <w:rPr>
          <w:szCs w:val="28"/>
        </w:rPr>
      </w:pPr>
      <w:r w:rsidRPr="00C23008">
        <w:rPr>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w:t>
      </w:r>
      <w:r w:rsidRPr="00C23008">
        <w:rPr>
          <w:szCs w:val="28"/>
        </w:rPr>
        <w:lastRenderedPageBreak/>
        <w:t xml:space="preserve">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C23008">
        <w:rPr>
          <w:szCs w:val="28"/>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0C7C8A" w:rsidRPr="00C23008" w:rsidRDefault="000C7C8A" w:rsidP="000C7C8A">
      <w:pPr>
        <w:autoSpaceDE w:val="0"/>
        <w:autoSpaceDN w:val="0"/>
        <w:adjustRightInd w:val="0"/>
        <w:ind w:firstLine="709"/>
        <w:jc w:val="both"/>
        <w:rPr>
          <w:szCs w:val="28"/>
        </w:rPr>
      </w:pPr>
      <w:r w:rsidRPr="00C23008">
        <w:rPr>
          <w:szCs w:val="28"/>
        </w:rPr>
        <w:t>Материалы по обоснованию проекта внесения изменений в проект планировки территории должны содержать:</w:t>
      </w:r>
    </w:p>
    <w:p w:rsidR="000C7C8A" w:rsidRPr="00C23008" w:rsidRDefault="000C7C8A" w:rsidP="000C7C8A">
      <w:pPr>
        <w:autoSpaceDE w:val="0"/>
        <w:autoSpaceDN w:val="0"/>
        <w:adjustRightInd w:val="0"/>
        <w:ind w:firstLine="709"/>
        <w:jc w:val="both"/>
        <w:rPr>
          <w:szCs w:val="28"/>
        </w:rPr>
      </w:pPr>
      <w:r w:rsidRPr="00C23008">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C7C8A" w:rsidRPr="00C23008" w:rsidRDefault="000C7C8A" w:rsidP="000C7C8A">
      <w:pPr>
        <w:autoSpaceDE w:val="0"/>
        <w:autoSpaceDN w:val="0"/>
        <w:adjustRightInd w:val="0"/>
        <w:ind w:firstLine="709"/>
        <w:jc w:val="both"/>
        <w:rPr>
          <w:szCs w:val="28"/>
        </w:rPr>
      </w:pPr>
      <w:r w:rsidRPr="00C23008">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C23008">
        <w:rPr>
          <w:szCs w:val="28"/>
        </w:rPr>
        <w:br/>
      </w:r>
      <w:r w:rsidRPr="00C23008">
        <w:rPr>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C23008">
        <w:rPr>
          <w:szCs w:val="28"/>
        </w:rPr>
        <w:br/>
      </w:r>
      <w:r w:rsidRPr="00C23008">
        <w:rPr>
          <w:szCs w:val="28"/>
        </w:rPr>
        <w:t>с Градостроительным кодексом Российской Федерации;</w:t>
      </w:r>
    </w:p>
    <w:p w:rsidR="000C7C8A" w:rsidRPr="00C23008" w:rsidRDefault="000C7C8A" w:rsidP="000C7C8A">
      <w:pPr>
        <w:autoSpaceDE w:val="0"/>
        <w:autoSpaceDN w:val="0"/>
        <w:adjustRightInd w:val="0"/>
        <w:ind w:firstLine="709"/>
        <w:jc w:val="both"/>
        <w:rPr>
          <w:szCs w:val="28"/>
        </w:rPr>
      </w:pPr>
      <w:r w:rsidRPr="00C23008">
        <w:rPr>
          <w:szCs w:val="28"/>
        </w:rPr>
        <w:t>3) обоснование определения границ зон планируемого размещения объектов капитального строительства;</w:t>
      </w:r>
    </w:p>
    <w:p w:rsidR="000C7C8A" w:rsidRPr="00C23008" w:rsidRDefault="000C7C8A" w:rsidP="000C7C8A">
      <w:pPr>
        <w:autoSpaceDE w:val="0"/>
        <w:autoSpaceDN w:val="0"/>
        <w:adjustRightInd w:val="0"/>
        <w:ind w:firstLine="709"/>
        <w:jc w:val="both"/>
        <w:rPr>
          <w:szCs w:val="28"/>
        </w:rPr>
      </w:pPr>
      <w:r w:rsidRPr="00C23008">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C7C8A" w:rsidRPr="00C23008" w:rsidRDefault="000C7C8A" w:rsidP="000C7C8A">
      <w:pPr>
        <w:autoSpaceDE w:val="0"/>
        <w:autoSpaceDN w:val="0"/>
        <w:adjustRightInd w:val="0"/>
        <w:ind w:firstLine="709"/>
        <w:jc w:val="both"/>
        <w:rPr>
          <w:szCs w:val="28"/>
        </w:rPr>
      </w:pPr>
      <w:r w:rsidRPr="00C23008">
        <w:rPr>
          <w:szCs w:val="28"/>
        </w:rPr>
        <w:t>5) схему границ территорий объектов культурного наследия;</w:t>
      </w:r>
    </w:p>
    <w:p w:rsidR="000C7C8A" w:rsidRPr="00C23008" w:rsidRDefault="000C7C8A" w:rsidP="000C7C8A">
      <w:pPr>
        <w:autoSpaceDE w:val="0"/>
        <w:autoSpaceDN w:val="0"/>
        <w:adjustRightInd w:val="0"/>
        <w:ind w:firstLine="709"/>
        <w:jc w:val="both"/>
        <w:rPr>
          <w:szCs w:val="28"/>
        </w:rPr>
      </w:pPr>
      <w:r w:rsidRPr="00C23008">
        <w:rPr>
          <w:szCs w:val="28"/>
        </w:rPr>
        <w:t>6) схему границ зон с особыми условиями использования территории;</w:t>
      </w:r>
    </w:p>
    <w:p w:rsidR="000C7C8A" w:rsidRPr="00C23008" w:rsidRDefault="000C7C8A" w:rsidP="000C7C8A">
      <w:pPr>
        <w:widowControl w:val="0"/>
        <w:ind w:firstLine="709"/>
        <w:jc w:val="both"/>
        <w:rPr>
          <w:szCs w:val="28"/>
        </w:rPr>
      </w:pPr>
      <w:r w:rsidRPr="00C23008">
        <w:rPr>
          <w:szCs w:val="28"/>
        </w:rPr>
        <w:t xml:space="preserve">7) обоснование соответствия планируемых параметров, местоположения </w:t>
      </w:r>
      <w:r w:rsidRPr="00C23008">
        <w:rP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C23008">
        <w:rPr>
          <w:szCs w:val="28"/>
        </w:rPr>
        <w:br/>
      </w:r>
      <w:r w:rsidRPr="00C23008">
        <w:rPr>
          <w:szCs w:val="28"/>
        </w:rPr>
        <w:t xml:space="preserve">в границах которой предусматривается осуществление деятельности </w:t>
      </w:r>
      <w:r w:rsidR="00C23008">
        <w:rPr>
          <w:szCs w:val="28"/>
        </w:rPr>
        <w:br/>
      </w:r>
      <w:r w:rsidRPr="00C23008">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C7C8A" w:rsidRPr="00C23008" w:rsidRDefault="000C7C8A" w:rsidP="000C7C8A">
      <w:pPr>
        <w:widowControl w:val="0"/>
        <w:ind w:firstLine="709"/>
        <w:jc w:val="both"/>
        <w:rPr>
          <w:szCs w:val="28"/>
        </w:rPr>
      </w:pPr>
      <w:r w:rsidRPr="00C23008">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C23008">
        <w:rPr>
          <w:szCs w:val="28"/>
        </w:rPr>
        <w:br/>
      </w:r>
      <w:r w:rsidRPr="00C23008">
        <w:rPr>
          <w:szCs w:val="28"/>
        </w:rPr>
        <w:t>к водным объектам общего пользования и их береговым полосам;</w:t>
      </w:r>
    </w:p>
    <w:p w:rsidR="000C7C8A" w:rsidRPr="00C23008" w:rsidRDefault="000C7C8A" w:rsidP="000C7C8A">
      <w:pPr>
        <w:widowControl w:val="0"/>
        <w:ind w:firstLine="709"/>
        <w:jc w:val="both"/>
        <w:rPr>
          <w:szCs w:val="28"/>
        </w:rPr>
      </w:pPr>
      <w:r w:rsidRPr="00C23008">
        <w:rPr>
          <w:szCs w:val="28"/>
        </w:rPr>
        <w:t xml:space="preserve">9) варианты планировочных и (или) объемно-пространственных решений застройки территории в соответствии с проектом внесения изменений в проект </w:t>
      </w:r>
      <w:r w:rsidRPr="00C23008">
        <w:rPr>
          <w:szCs w:val="28"/>
        </w:rPr>
        <w:lastRenderedPageBreak/>
        <w:t>планировки территории (в отношении элементов планировочной структуры, расположенных в жилых или общественно-деловых зонах);</w:t>
      </w:r>
    </w:p>
    <w:p w:rsidR="000C7C8A" w:rsidRPr="00C23008" w:rsidRDefault="000C7C8A" w:rsidP="000C7C8A">
      <w:pPr>
        <w:widowControl w:val="0"/>
        <w:ind w:firstLine="709"/>
        <w:jc w:val="both"/>
        <w:rPr>
          <w:szCs w:val="28"/>
        </w:rPr>
      </w:pPr>
      <w:r w:rsidRPr="00C23008">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C7C8A" w:rsidRPr="00C23008" w:rsidRDefault="000C7C8A" w:rsidP="000C7C8A">
      <w:pPr>
        <w:widowControl w:val="0"/>
        <w:ind w:firstLine="709"/>
        <w:jc w:val="both"/>
        <w:rPr>
          <w:szCs w:val="28"/>
        </w:rPr>
      </w:pPr>
      <w:r w:rsidRPr="00C23008">
        <w:rPr>
          <w:szCs w:val="28"/>
        </w:rPr>
        <w:t>11) перечень мероприятий по охране окружающей среды;</w:t>
      </w:r>
    </w:p>
    <w:p w:rsidR="000C7C8A" w:rsidRPr="00C23008" w:rsidRDefault="000C7C8A" w:rsidP="000C7C8A">
      <w:pPr>
        <w:widowControl w:val="0"/>
        <w:ind w:firstLine="709"/>
        <w:jc w:val="both"/>
        <w:rPr>
          <w:szCs w:val="28"/>
        </w:rPr>
      </w:pPr>
      <w:r w:rsidRPr="00C23008">
        <w:rPr>
          <w:szCs w:val="28"/>
        </w:rPr>
        <w:t>12) обоснование очередности планируемого развития территории;</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13) схему вертикальной планировки территории, инженерной подготовки </w:t>
      </w:r>
      <w:r w:rsidRPr="00C23008">
        <w:rPr>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0C7C8A" w:rsidRPr="00C23008" w:rsidRDefault="000C7C8A" w:rsidP="000C7C8A">
      <w:pPr>
        <w:widowControl w:val="0"/>
        <w:autoSpaceDE w:val="0"/>
        <w:autoSpaceDN w:val="0"/>
        <w:adjustRightInd w:val="0"/>
        <w:ind w:firstLine="709"/>
        <w:jc w:val="both"/>
        <w:rPr>
          <w:szCs w:val="28"/>
        </w:rPr>
      </w:pPr>
      <w:r w:rsidRPr="00C23008">
        <w:rPr>
          <w:szCs w:val="28"/>
        </w:rPr>
        <w:t>а) границы города Архангельска;</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C23008">
        <w:rPr>
          <w:szCs w:val="28"/>
        </w:rPr>
        <w:br/>
        <w:t>в проект планировки территории;</w:t>
      </w:r>
    </w:p>
    <w:p w:rsidR="000C7C8A" w:rsidRPr="00C23008" w:rsidRDefault="000C7C8A" w:rsidP="000C7C8A">
      <w:pPr>
        <w:widowControl w:val="0"/>
        <w:autoSpaceDE w:val="0"/>
        <w:autoSpaceDN w:val="0"/>
        <w:adjustRightInd w:val="0"/>
        <w:ind w:firstLine="709"/>
        <w:jc w:val="both"/>
        <w:rPr>
          <w:szCs w:val="28"/>
        </w:rPr>
      </w:pPr>
      <w:r w:rsidRPr="00C23008">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г) существующие и директивные (проектные) отметки поверхности </w:t>
      </w:r>
      <w:r w:rsidR="00C23008">
        <w:rPr>
          <w:szCs w:val="28"/>
        </w:rPr>
        <w:br/>
      </w:r>
      <w:r w:rsidRPr="00C23008">
        <w:rPr>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w:t>
      </w:r>
      <w:r w:rsidR="00C23008">
        <w:rPr>
          <w:szCs w:val="28"/>
        </w:rPr>
        <w:t xml:space="preserve"> </w:t>
      </w:r>
      <w:r w:rsidRPr="00C23008">
        <w:rPr>
          <w:szCs w:val="28"/>
        </w:rPr>
        <w:t>для вертикальной увязки проектных решений, в том числе со смежными территориями;</w:t>
      </w:r>
    </w:p>
    <w:p w:rsidR="000C7C8A" w:rsidRPr="00C23008" w:rsidRDefault="000C7C8A" w:rsidP="000C7C8A">
      <w:pPr>
        <w:widowControl w:val="0"/>
        <w:autoSpaceDE w:val="0"/>
        <w:autoSpaceDN w:val="0"/>
        <w:adjustRightInd w:val="0"/>
        <w:ind w:firstLine="709"/>
        <w:jc w:val="both"/>
        <w:rPr>
          <w:szCs w:val="28"/>
        </w:rPr>
      </w:pPr>
      <w:r w:rsidRPr="00C23008">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0C7C8A" w:rsidRPr="00C23008" w:rsidRDefault="000C7C8A" w:rsidP="000C7C8A">
      <w:pPr>
        <w:widowControl w:val="0"/>
        <w:autoSpaceDE w:val="0"/>
        <w:autoSpaceDN w:val="0"/>
        <w:adjustRightInd w:val="0"/>
        <w:ind w:firstLine="709"/>
        <w:jc w:val="both"/>
        <w:rPr>
          <w:szCs w:val="28"/>
        </w:rPr>
      </w:pPr>
      <w:r w:rsidRPr="00C23008">
        <w:rPr>
          <w:szCs w:val="28"/>
        </w:rPr>
        <w:t>е) горизонтали, отображающие проектный рельеф в виде параллельных линий;</w:t>
      </w:r>
    </w:p>
    <w:p w:rsidR="000C7C8A" w:rsidRPr="00C23008" w:rsidRDefault="000C7C8A" w:rsidP="000C7C8A">
      <w:pPr>
        <w:widowControl w:val="0"/>
        <w:autoSpaceDE w:val="0"/>
        <w:autoSpaceDN w:val="0"/>
        <w:adjustRightInd w:val="0"/>
        <w:ind w:firstLine="709"/>
        <w:jc w:val="both"/>
        <w:rPr>
          <w:szCs w:val="28"/>
        </w:rPr>
      </w:pPr>
      <w:r w:rsidRPr="00C23008">
        <w:rPr>
          <w:szCs w:val="28"/>
        </w:rPr>
        <w:t>ж) типовые поперечные профили автомобильных и железных дорог, элементы улично-дорожной сети;</w:t>
      </w:r>
    </w:p>
    <w:p w:rsidR="000C7C8A" w:rsidRPr="00C23008" w:rsidRDefault="00C23008" w:rsidP="000C7C8A">
      <w:pPr>
        <w:widowControl w:val="0"/>
        <w:autoSpaceDE w:val="0"/>
        <w:autoSpaceDN w:val="0"/>
        <w:adjustRightInd w:val="0"/>
        <w:ind w:firstLine="709"/>
        <w:jc w:val="both"/>
        <w:rPr>
          <w:szCs w:val="28"/>
        </w:rPr>
      </w:pPr>
      <w:r>
        <w:rPr>
          <w:szCs w:val="28"/>
        </w:rPr>
        <w:t xml:space="preserve">14) </w:t>
      </w:r>
      <w:r w:rsidR="000C7C8A" w:rsidRPr="00C23008">
        <w:rPr>
          <w:szCs w:val="28"/>
        </w:rPr>
        <w:t>иные материалы для обоснования положений по планировке территории.</w:t>
      </w:r>
    </w:p>
    <w:p w:rsidR="000C7C8A" w:rsidRPr="00C23008" w:rsidRDefault="000C7C8A" w:rsidP="000C7C8A">
      <w:pPr>
        <w:widowControl w:val="0"/>
        <w:autoSpaceDE w:val="0"/>
        <w:autoSpaceDN w:val="0"/>
        <w:adjustRightInd w:val="0"/>
        <w:ind w:firstLine="709"/>
        <w:jc w:val="both"/>
        <w:rPr>
          <w:szCs w:val="28"/>
        </w:rPr>
      </w:pPr>
      <w:r w:rsidRPr="00C23008">
        <w:rPr>
          <w:szCs w:val="28"/>
        </w:rPr>
        <w:t>В состав проекта внесения изменений в проект планировки Привокзального района 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Проект внесения изменений в проект планировки Привокзального района предоставляется техническим заказчиком в адрес департамента градостроительства Администрации городского округа "Город Архангельск" </w:t>
      </w:r>
      <w:r w:rsidR="00C23008">
        <w:rPr>
          <w:szCs w:val="28"/>
        </w:rPr>
        <w:br/>
      </w:r>
      <w:r w:rsidRPr="00C23008">
        <w:rPr>
          <w:szCs w:val="28"/>
        </w:rPr>
        <w:t>на бумажном носителе и в электронном виде в следующем объеме:</w:t>
      </w:r>
    </w:p>
    <w:p w:rsidR="000C7C8A" w:rsidRPr="00C23008" w:rsidRDefault="000C7C8A" w:rsidP="000C7C8A">
      <w:pPr>
        <w:widowControl w:val="0"/>
        <w:ind w:firstLine="709"/>
        <w:jc w:val="both"/>
        <w:rPr>
          <w:szCs w:val="28"/>
        </w:rPr>
      </w:pPr>
      <w:r w:rsidRPr="00C23008">
        <w:rPr>
          <w:szCs w:val="28"/>
        </w:rPr>
        <w:lastRenderedPageBreak/>
        <w:t>1) на бумажном носителе в одном экземпляре;</w:t>
      </w:r>
    </w:p>
    <w:p w:rsidR="000C7C8A" w:rsidRPr="00C23008" w:rsidRDefault="000C7C8A" w:rsidP="000C7C8A">
      <w:pPr>
        <w:widowControl w:val="0"/>
        <w:ind w:firstLine="709"/>
        <w:jc w:val="both"/>
        <w:rPr>
          <w:szCs w:val="28"/>
        </w:rPr>
      </w:pPr>
      <w:r w:rsidRPr="00C23008">
        <w:rPr>
          <w:szCs w:val="28"/>
        </w:rPr>
        <w:t>2) на электронном носителе (на компакт-диске) в одном экземпляре каждый нижеуказанный вид.</w:t>
      </w:r>
    </w:p>
    <w:p w:rsidR="000C7C8A" w:rsidRPr="00C23008" w:rsidRDefault="000C7C8A" w:rsidP="000C7C8A">
      <w:pPr>
        <w:widowControl w:val="0"/>
        <w:ind w:firstLine="709"/>
        <w:jc w:val="both"/>
        <w:rPr>
          <w:szCs w:val="28"/>
        </w:rPr>
      </w:pPr>
      <w:r w:rsidRPr="00C23008">
        <w:rPr>
          <w:szCs w:val="28"/>
        </w:rPr>
        <w:t xml:space="preserve">Электронная версия проекта внесения изменений в проект планировки района Исакогорки должна содержать: </w:t>
      </w:r>
    </w:p>
    <w:p w:rsidR="000C7C8A" w:rsidRPr="00C23008" w:rsidRDefault="000C7C8A" w:rsidP="000C7C8A">
      <w:pPr>
        <w:widowControl w:val="0"/>
        <w:ind w:firstLine="709"/>
        <w:jc w:val="both"/>
        <w:rPr>
          <w:bCs/>
          <w:szCs w:val="28"/>
        </w:rPr>
      </w:pPr>
      <w:r w:rsidRPr="00C23008">
        <w:rPr>
          <w:szCs w:val="28"/>
        </w:rPr>
        <w:t>1) графическую часть, выполненную с использованием программн</w:t>
      </w:r>
      <w:r w:rsidR="00C23008">
        <w:rPr>
          <w:szCs w:val="28"/>
        </w:rPr>
        <w:t>ого расширения "AutoCad" (*.dwg</w:t>
      </w:r>
      <w:r w:rsidRPr="00C23008">
        <w:rPr>
          <w:szCs w:val="28"/>
        </w:rPr>
        <w:t xml:space="preserve">/ .dxf) </w:t>
      </w:r>
      <w:r w:rsidRPr="00C23008">
        <w:rPr>
          <w:bCs/>
          <w:szCs w:val="28"/>
        </w:rPr>
        <w:t xml:space="preserve">в системе координат, используемой </w:t>
      </w:r>
      <w:r w:rsidR="00C23008">
        <w:rPr>
          <w:bCs/>
          <w:szCs w:val="28"/>
        </w:rPr>
        <w:br/>
      </w:r>
      <w:r w:rsidRPr="00C23008">
        <w:rPr>
          <w:bCs/>
          <w:szCs w:val="28"/>
        </w:rPr>
        <w:t>для ведения Единого государственного реестра недвижимости (один экземпляр на компакт-диске);</w:t>
      </w:r>
    </w:p>
    <w:p w:rsidR="000C7C8A" w:rsidRPr="00C23008" w:rsidRDefault="000C7C8A" w:rsidP="000C7C8A">
      <w:pPr>
        <w:widowControl w:val="0"/>
        <w:ind w:firstLine="709"/>
        <w:jc w:val="both"/>
        <w:rPr>
          <w:bCs/>
          <w:szCs w:val="28"/>
        </w:rPr>
      </w:pPr>
      <w:r w:rsidRPr="00C23008">
        <w:rPr>
          <w:bCs/>
          <w:szCs w:val="28"/>
        </w:rPr>
        <w:t xml:space="preserve">2) </w:t>
      </w:r>
      <w:r w:rsidRPr="00C23008">
        <w:rPr>
          <w:szCs w:val="28"/>
        </w:rPr>
        <w:t>графическую часть, выполненную в формате *.pdf</w:t>
      </w:r>
      <w:r w:rsidR="006E48C2" w:rsidRPr="00C23008">
        <w:rPr>
          <w:szCs w:val="28"/>
        </w:rPr>
        <w:t xml:space="preserve"> </w:t>
      </w:r>
      <w:r w:rsidRPr="00C23008">
        <w:rPr>
          <w:bCs/>
          <w:szCs w:val="28"/>
        </w:rPr>
        <w:t xml:space="preserve">(один экземпляр </w:t>
      </w:r>
      <w:r w:rsidRPr="00C23008">
        <w:rPr>
          <w:bCs/>
          <w:szCs w:val="28"/>
        </w:rPr>
        <w:br/>
        <w:t>на компакт-диске);</w:t>
      </w:r>
    </w:p>
    <w:p w:rsidR="000C7C8A" w:rsidRPr="00C23008" w:rsidRDefault="000C7C8A" w:rsidP="000C7C8A">
      <w:pPr>
        <w:widowControl w:val="0"/>
        <w:ind w:firstLine="709"/>
        <w:jc w:val="both"/>
        <w:rPr>
          <w:szCs w:val="28"/>
        </w:rPr>
      </w:pPr>
      <w:r w:rsidRPr="00C23008">
        <w:rPr>
          <w:szCs w:val="28"/>
        </w:rPr>
        <w:t>3) текстовую часть, выполненную с использованием текстового редактора "Word" (*.doc/ .docx)</w:t>
      </w:r>
      <w:r w:rsidRPr="00C23008">
        <w:rPr>
          <w:bCs/>
          <w:szCs w:val="28"/>
        </w:rPr>
        <w:t xml:space="preserve"> (один экземпляр на компакт-диске)</w:t>
      </w:r>
      <w:r w:rsidRPr="00C23008">
        <w:rPr>
          <w:szCs w:val="28"/>
        </w:rPr>
        <w:t>.</w:t>
      </w:r>
    </w:p>
    <w:p w:rsidR="000C7C8A" w:rsidRPr="00C23008" w:rsidRDefault="000C7C8A" w:rsidP="000C7C8A">
      <w:pPr>
        <w:widowControl w:val="0"/>
        <w:ind w:firstLine="709"/>
        <w:jc w:val="both"/>
        <w:rPr>
          <w:szCs w:val="28"/>
        </w:rPr>
      </w:pPr>
      <w:r w:rsidRPr="00C23008">
        <w:rPr>
          <w:szCs w:val="28"/>
        </w:rPr>
        <w:t>Текстовая часть проекта внесения изменений в проект планировки района Исакогорки на бумажном носителе должна быть предоставлена в виде пояснительной записки (сброшюрованной книги).</w:t>
      </w:r>
    </w:p>
    <w:p w:rsidR="000C7C8A" w:rsidRPr="00C23008" w:rsidRDefault="000C7C8A" w:rsidP="006E48C2">
      <w:pPr>
        <w:widowControl w:val="0"/>
        <w:ind w:firstLine="709"/>
        <w:jc w:val="both"/>
        <w:rPr>
          <w:szCs w:val="28"/>
        </w:rPr>
      </w:pPr>
      <w:r w:rsidRPr="00C23008">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6E48C2" w:rsidRPr="00C23008" w:rsidRDefault="006E48C2" w:rsidP="006E48C2">
      <w:pPr>
        <w:widowControl w:val="0"/>
        <w:ind w:firstLine="709"/>
        <w:jc w:val="both"/>
        <w:rPr>
          <w:szCs w:val="28"/>
        </w:rPr>
      </w:pPr>
    </w:p>
    <w:p w:rsidR="000C7C8A" w:rsidRPr="00C23008" w:rsidRDefault="000C7C8A" w:rsidP="000C7C8A">
      <w:pPr>
        <w:pStyle w:val="ConsPlusNonformat"/>
        <w:tabs>
          <w:tab w:val="left" w:pos="284"/>
        </w:tabs>
        <w:ind w:firstLine="709"/>
        <w:rPr>
          <w:rFonts w:ascii="Times New Roman" w:hAnsi="Times New Roman" w:cs="Times New Roman"/>
          <w:sz w:val="28"/>
          <w:szCs w:val="28"/>
        </w:rPr>
      </w:pPr>
      <w:r w:rsidRPr="00C23008">
        <w:rPr>
          <w:rFonts w:ascii="Times New Roman" w:hAnsi="Times New Roman" w:cs="Times New Roman"/>
          <w:sz w:val="28"/>
          <w:szCs w:val="28"/>
        </w:rPr>
        <w:t>7. Основные требования к градостроительным решениям</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При разработке проекта внесения изменений в проект планировки центральной части учесть основные положения:</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генерального плана муниципального образования </w:t>
      </w:r>
      <w:r w:rsidR="00C23008">
        <w:rPr>
          <w:rFonts w:ascii="Times New Roman" w:hAnsi="Times New Roman" w:cs="Times New Roman"/>
          <w:sz w:val="28"/>
          <w:szCs w:val="28"/>
        </w:rPr>
        <w:t>"</w:t>
      </w:r>
      <w:r w:rsidRPr="00C23008">
        <w:rPr>
          <w:rFonts w:ascii="Times New Roman" w:hAnsi="Times New Roman" w:cs="Times New Roman"/>
          <w:sz w:val="28"/>
          <w:szCs w:val="28"/>
        </w:rPr>
        <w:t>Город Архангельск</w:t>
      </w:r>
      <w:r w:rsidR="00C23008">
        <w:rPr>
          <w:rFonts w:ascii="Times New Roman" w:hAnsi="Times New Roman" w:cs="Times New Roman"/>
          <w:sz w:val="28"/>
          <w:szCs w:val="28"/>
        </w:rPr>
        <w:t>"</w:t>
      </w:r>
      <w:r w:rsidRPr="00C23008">
        <w:rPr>
          <w:rFonts w:ascii="Times New Roman" w:hAnsi="Times New Roman" w:cs="Times New Roman"/>
          <w:sz w:val="28"/>
          <w:szCs w:val="28"/>
        </w:rPr>
        <w:t>, утвержденного постановлением министерства строительства и архитектуры Архангельской области от 2 апреля 2020 года № 37-п (с изменениями);</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C23008">
        <w:rPr>
          <w:rFonts w:ascii="Times New Roman" w:hAnsi="Times New Roman" w:cs="Times New Roman"/>
          <w:sz w:val="28"/>
          <w:szCs w:val="28"/>
        </w:rPr>
        <w:br/>
      </w:r>
      <w:r w:rsidRPr="00C23008">
        <w:rPr>
          <w:rFonts w:ascii="Times New Roman" w:hAnsi="Times New Roman" w:cs="Times New Roman"/>
          <w:sz w:val="28"/>
          <w:szCs w:val="28"/>
        </w:rPr>
        <w:t>от 29 сентября 2020 года № 68-п (с изменениями);</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проекта планировки центральной части муниципального образования </w:t>
      </w:r>
      <w:r w:rsidRPr="00C23008">
        <w:rPr>
          <w:rFonts w:ascii="Times New Roman" w:hAnsi="Times New Roman" w:cs="Times New Roman"/>
          <w:sz w:val="28"/>
          <w:szCs w:val="28"/>
        </w:rPr>
        <w:br/>
        <w:t>"Город Архангельск", утвержденный распоряжением мэра города Архангельска</w:t>
      </w:r>
      <w:r w:rsidRPr="00C23008">
        <w:rPr>
          <w:rFonts w:ascii="Times New Roman" w:hAnsi="Times New Roman" w:cs="Times New Roman"/>
          <w:sz w:val="28"/>
          <w:szCs w:val="28"/>
        </w:rPr>
        <w:br/>
        <w:t xml:space="preserve"> от 20 декабря 2013 года № 4193р (с изменениями).</w:t>
      </w:r>
    </w:p>
    <w:p w:rsidR="000C7C8A" w:rsidRPr="00C23008" w:rsidRDefault="000C7C8A" w:rsidP="000C7C8A">
      <w:pPr>
        <w:suppressAutoHyphens/>
        <w:ind w:firstLine="709"/>
        <w:jc w:val="both"/>
        <w:rPr>
          <w:szCs w:val="28"/>
        </w:rPr>
      </w:pPr>
      <w:r w:rsidRPr="00C23008">
        <w:rPr>
          <w:szCs w:val="28"/>
        </w:rPr>
        <w:t>Проектными решениями предусмотреть следующее</w:t>
      </w:r>
      <w:r w:rsidR="00A75161" w:rsidRPr="00C23008">
        <w:rPr>
          <w:szCs w:val="28"/>
        </w:rPr>
        <w:t>:</w:t>
      </w:r>
    </w:p>
    <w:p w:rsidR="000C7C8A" w:rsidRPr="00C23008" w:rsidRDefault="00A75161" w:rsidP="000C7C8A">
      <w:pPr>
        <w:pStyle w:val="ConsPlusNonformat"/>
        <w:tabs>
          <w:tab w:val="left" w:pos="284"/>
        </w:tabs>
        <w:ind w:firstLine="709"/>
        <w:jc w:val="both"/>
        <w:rPr>
          <w:rFonts w:ascii="Times New Roman" w:hAnsi="Times New Roman" w:cs="Times New Roman"/>
          <w:bCs/>
          <w:sz w:val="28"/>
          <w:szCs w:val="28"/>
        </w:rPr>
      </w:pPr>
      <w:r w:rsidRPr="00C23008">
        <w:rPr>
          <w:rFonts w:ascii="Times New Roman" w:hAnsi="Times New Roman" w:cs="Times New Roman"/>
          <w:sz w:val="28"/>
          <w:szCs w:val="28"/>
        </w:rPr>
        <w:t>р</w:t>
      </w:r>
      <w:r w:rsidR="000C7C8A" w:rsidRPr="00C23008">
        <w:rPr>
          <w:rFonts w:ascii="Times New Roman" w:hAnsi="Times New Roman" w:cs="Times New Roman"/>
          <w:sz w:val="28"/>
          <w:szCs w:val="28"/>
        </w:rPr>
        <w:t xml:space="preserve">азмещение </w:t>
      </w:r>
      <w:r w:rsidR="000C7C8A" w:rsidRPr="00C23008">
        <w:rPr>
          <w:rFonts w:ascii="Times New Roman" w:hAnsi="Times New Roman" w:cs="Times New Roman"/>
          <w:bCs/>
          <w:sz w:val="28"/>
          <w:szCs w:val="28"/>
        </w:rPr>
        <w:t xml:space="preserve">объекта капитального строительства: "Крытая стоянка" </w:t>
      </w:r>
      <w:r w:rsidR="000C7C8A" w:rsidRPr="00C23008">
        <w:rPr>
          <w:rFonts w:ascii="Times New Roman" w:hAnsi="Times New Roman" w:cs="Times New Roman"/>
          <w:bCs/>
          <w:sz w:val="28"/>
          <w:szCs w:val="28"/>
        </w:rPr>
        <w:br/>
        <w:t>на земельном участке с кадастровым номером 29:22:040756:23.</w:t>
      </w:r>
    </w:p>
    <w:p w:rsidR="000C7C8A" w:rsidRPr="00C23008" w:rsidRDefault="000C7C8A" w:rsidP="000C7C8A">
      <w:pPr>
        <w:tabs>
          <w:tab w:val="right" w:pos="9354"/>
        </w:tabs>
        <w:ind w:firstLine="709"/>
        <w:jc w:val="both"/>
        <w:rPr>
          <w:szCs w:val="28"/>
        </w:rPr>
      </w:pPr>
      <w:r w:rsidRPr="00C23008">
        <w:rPr>
          <w:szCs w:val="28"/>
        </w:rPr>
        <w:t xml:space="preserve">Благоустройство жилого квартала должно выполняться в соответствии </w:t>
      </w:r>
      <w:r w:rsidRPr="00C23008">
        <w:rPr>
          <w:szCs w:val="28"/>
        </w:rPr>
        <w:br/>
        <w:t>с требованиями, установленными Правилами благоустройства территории муниципального образования "Город Архангельск", утвержденными решением Арх</w:t>
      </w:r>
      <w:r w:rsidR="00C23008">
        <w:rPr>
          <w:szCs w:val="28"/>
        </w:rPr>
        <w:t xml:space="preserve">ангельской городской Думы от 25 октября </w:t>
      </w:r>
      <w:r w:rsidRPr="00C23008">
        <w:rPr>
          <w:szCs w:val="28"/>
        </w:rPr>
        <w:t>2017</w:t>
      </w:r>
      <w:r w:rsidR="00C23008">
        <w:rPr>
          <w:szCs w:val="28"/>
        </w:rPr>
        <w:t xml:space="preserve"> года</w:t>
      </w:r>
      <w:r w:rsidRPr="00C23008">
        <w:rPr>
          <w:szCs w:val="28"/>
        </w:rPr>
        <w:t xml:space="preserve">, СП 82.13330.2016 "Свод правил. Благоустройство территорий. Актуализированная редакция СНиП III-10-75", иными нормативными документами. </w:t>
      </w:r>
    </w:p>
    <w:p w:rsidR="000C7C8A" w:rsidRPr="00C23008" w:rsidRDefault="000C7C8A" w:rsidP="000C7C8A">
      <w:pPr>
        <w:widowControl w:val="0"/>
        <w:ind w:firstLine="709"/>
        <w:jc w:val="both"/>
        <w:rPr>
          <w:szCs w:val="28"/>
        </w:rPr>
      </w:pPr>
      <w:r w:rsidRPr="00C23008">
        <w:rPr>
          <w:szCs w:val="28"/>
        </w:rPr>
        <w:t xml:space="preserve">Благоустройство площадок и малых архитектурных форм в соответствии </w:t>
      </w:r>
      <w:r w:rsidRPr="00C23008">
        <w:rPr>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A75161" w:rsidRPr="00C23008">
        <w:rPr>
          <w:szCs w:val="28"/>
        </w:rPr>
        <w:br/>
      </w:r>
      <w:r w:rsidRPr="00C23008">
        <w:rPr>
          <w:szCs w:val="28"/>
        </w:rPr>
        <w:t xml:space="preserve">СП 59.13330.2016 "Свод правил. Доступность зданий и сооружений </w:t>
      </w:r>
      <w:r w:rsidRPr="00C23008">
        <w:rPr>
          <w:szCs w:val="28"/>
        </w:rPr>
        <w:br/>
      </w:r>
      <w:r w:rsidRPr="00C23008">
        <w:rPr>
          <w:szCs w:val="28"/>
        </w:rPr>
        <w:lastRenderedPageBreak/>
        <w:t xml:space="preserve">для маломобильных групп населения. Актуализированная редакция </w:t>
      </w:r>
      <w:r w:rsidRPr="00C23008">
        <w:rPr>
          <w:szCs w:val="28"/>
        </w:rPr>
        <w:br/>
        <w:t>СНиП 35-01-2001".</w:t>
      </w:r>
    </w:p>
    <w:p w:rsidR="000C7C8A" w:rsidRPr="00C23008" w:rsidRDefault="000C7C8A" w:rsidP="000C7C8A">
      <w:pPr>
        <w:tabs>
          <w:tab w:val="left" w:pos="4360"/>
          <w:tab w:val="left" w:pos="4469"/>
        </w:tabs>
        <w:ind w:right="-1" w:firstLine="709"/>
        <w:jc w:val="both"/>
        <w:rPr>
          <w:szCs w:val="28"/>
        </w:rPr>
      </w:pPr>
      <w:r w:rsidRPr="00C23008">
        <w:rPr>
          <w:szCs w:val="28"/>
        </w:rPr>
        <w:t>Ширину внутриквартальных проездов в жилой зоне предусмотреть</w:t>
      </w:r>
      <w:r w:rsidR="00A75161" w:rsidRPr="00C23008">
        <w:rPr>
          <w:szCs w:val="28"/>
        </w:rPr>
        <w:t>:</w:t>
      </w:r>
      <w:r w:rsidRPr="00C23008">
        <w:rPr>
          <w:szCs w:val="28"/>
        </w:rPr>
        <w:t xml:space="preserve"> </w:t>
      </w:r>
    </w:p>
    <w:p w:rsidR="000C7C8A" w:rsidRPr="00C23008" w:rsidRDefault="000C7C8A" w:rsidP="000C7C8A">
      <w:pPr>
        <w:tabs>
          <w:tab w:val="left" w:pos="4360"/>
          <w:tab w:val="left" w:pos="4469"/>
        </w:tabs>
        <w:ind w:right="-1" w:firstLine="709"/>
        <w:jc w:val="both"/>
        <w:rPr>
          <w:szCs w:val="28"/>
        </w:rPr>
      </w:pPr>
      <w:r w:rsidRPr="00C23008">
        <w:rPr>
          <w:szCs w:val="28"/>
        </w:rPr>
        <w:t xml:space="preserve">в соответствии с СП 396.1325800.2018 "Свод правил. Улицы и дороги населенных пунктов. Правила градостроительного проектирования" </w:t>
      </w:r>
      <w:r w:rsidR="00C23008">
        <w:rPr>
          <w:szCs w:val="28"/>
        </w:rPr>
        <w:t xml:space="preserve">– </w:t>
      </w:r>
      <w:r w:rsidRPr="00C23008">
        <w:rPr>
          <w:szCs w:val="28"/>
        </w:rPr>
        <w:t xml:space="preserve">не менее </w:t>
      </w:r>
      <w:r w:rsidR="00C23008">
        <w:rPr>
          <w:szCs w:val="28"/>
        </w:rPr>
        <w:br/>
      </w:r>
      <w:r w:rsidRPr="00C23008">
        <w:rPr>
          <w:szCs w:val="28"/>
        </w:rPr>
        <w:t xml:space="preserve">6 м. </w:t>
      </w:r>
      <w:r w:rsidRPr="003D1306">
        <w:rPr>
          <w:spacing w:val="-10"/>
          <w:szCs w:val="28"/>
        </w:rPr>
        <w:t>Ширина дорожек и тротуаров, расположенных на придомовой территории</w:t>
      </w:r>
      <w:r w:rsidR="00C23008" w:rsidRPr="003D1306">
        <w:rPr>
          <w:spacing w:val="-10"/>
          <w:szCs w:val="28"/>
        </w:rPr>
        <w:t>, –</w:t>
      </w:r>
      <w:r w:rsidR="00C23008">
        <w:rPr>
          <w:szCs w:val="28"/>
        </w:rPr>
        <w:t xml:space="preserve"> </w:t>
      </w:r>
      <w:r w:rsidR="003D1306">
        <w:rPr>
          <w:szCs w:val="28"/>
        </w:rPr>
        <w:br/>
      </w:r>
      <w:r w:rsidRPr="00C23008">
        <w:rPr>
          <w:szCs w:val="28"/>
        </w:rPr>
        <w:t xml:space="preserve">не менее 2,25 м. </w:t>
      </w:r>
    </w:p>
    <w:p w:rsidR="000C7C8A" w:rsidRPr="00C23008" w:rsidRDefault="000C7C8A" w:rsidP="000C7C8A">
      <w:pPr>
        <w:tabs>
          <w:tab w:val="left" w:pos="4360"/>
          <w:tab w:val="left" w:pos="4469"/>
        </w:tabs>
        <w:ind w:right="-1" w:firstLine="709"/>
        <w:jc w:val="both"/>
        <w:rPr>
          <w:szCs w:val="28"/>
        </w:rPr>
      </w:pPr>
      <w:r w:rsidRPr="00C23008">
        <w:rPr>
          <w:szCs w:val="28"/>
        </w:rPr>
        <w:t>При организации дорожек и тротуаров необходимо учитывать сложившуюся систему пешеходного движения.</w:t>
      </w:r>
    </w:p>
    <w:p w:rsidR="000C7C8A" w:rsidRPr="00C23008" w:rsidRDefault="000C7C8A" w:rsidP="000C7C8A">
      <w:pPr>
        <w:tabs>
          <w:tab w:val="left" w:pos="4360"/>
          <w:tab w:val="left" w:pos="4469"/>
        </w:tabs>
        <w:ind w:right="-1" w:firstLine="709"/>
        <w:jc w:val="both"/>
        <w:rPr>
          <w:szCs w:val="28"/>
        </w:rPr>
      </w:pPr>
      <w:r w:rsidRPr="00C23008">
        <w:rPr>
          <w:szCs w:val="28"/>
        </w:rPr>
        <w:t xml:space="preserve">Парковочные места должны быть организованы в соответствии </w:t>
      </w:r>
      <w:r w:rsidRPr="00C23008">
        <w:rPr>
          <w:szCs w:val="28"/>
        </w:rPr>
        <w:br/>
        <w:t xml:space="preserve">с действующими сводами правил и местными нормативами градостроительного проектирования, утвержденными </w:t>
      </w:r>
      <w:r w:rsidR="003D1306" w:rsidRPr="003D1306">
        <w:rPr>
          <w:szCs w:val="28"/>
        </w:rPr>
        <w:t>р</w:t>
      </w:r>
      <w:r w:rsidRPr="003D1306">
        <w:rPr>
          <w:szCs w:val="28"/>
        </w:rPr>
        <w:t>ешением</w:t>
      </w:r>
      <w:r w:rsidRPr="00C23008">
        <w:rPr>
          <w:szCs w:val="28"/>
        </w:rPr>
        <w:t xml:space="preserve"> Архангельской городской Думы </w:t>
      </w:r>
      <w:r w:rsidRPr="00C23008">
        <w:rPr>
          <w:szCs w:val="28"/>
        </w:rPr>
        <w:br/>
        <w:t>от 20</w:t>
      </w:r>
      <w:r w:rsidR="005419A1" w:rsidRPr="00C23008">
        <w:rPr>
          <w:szCs w:val="28"/>
        </w:rPr>
        <w:t xml:space="preserve"> сентября </w:t>
      </w:r>
      <w:r w:rsidRPr="00C23008">
        <w:rPr>
          <w:szCs w:val="28"/>
        </w:rPr>
        <w:t>2017</w:t>
      </w:r>
      <w:r w:rsidR="005419A1" w:rsidRPr="00C23008">
        <w:rPr>
          <w:szCs w:val="28"/>
        </w:rPr>
        <w:t xml:space="preserve"> года</w:t>
      </w:r>
      <w:r w:rsidRPr="00C23008">
        <w:rPr>
          <w:szCs w:val="28"/>
        </w:rPr>
        <w:t xml:space="preserve"> № 567.</w:t>
      </w:r>
    </w:p>
    <w:p w:rsidR="000C7C8A" w:rsidRPr="00C23008" w:rsidRDefault="000C7C8A" w:rsidP="000C7C8A">
      <w:pPr>
        <w:tabs>
          <w:tab w:val="left" w:pos="4360"/>
          <w:tab w:val="left" w:pos="4469"/>
        </w:tabs>
        <w:ind w:right="-1" w:firstLine="709"/>
        <w:jc w:val="both"/>
        <w:rPr>
          <w:szCs w:val="28"/>
        </w:rPr>
      </w:pPr>
      <w:r w:rsidRPr="00C23008">
        <w:rPr>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0C7C8A" w:rsidRPr="00C23008" w:rsidRDefault="000C7C8A" w:rsidP="000C7C8A">
      <w:pPr>
        <w:tabs>
          <w:tab w:val="left" w:pos="4360"/>
          <w:tab w:val="left" w:pos="4469"/>
        </w:tabs>
        <w:ind w:right="-1" w:firstLine="709"/>
        <w:jc w:val="both"/>
        <w:rPr>
          <w:szCs w:val="28"/>
        </w:rPr>
      </w:pPr>
      <w:r w:rsidRPr="00C23008">
        <w:rPr>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0C7C8A" w:rsidRPr="00C23008" w:rsidRDefault="000C7C8A" w:rsidP="000C7C8A">
      <w:pPr>
        <w:tabs>
          <w:tab w:val="left" w:pos="709"/>
        </w:tabs>
        <w:ind w:firstLine="709"/>
        <w:jc w:val="both"/>
        <w:rPr>
          <w:szCs w:val="28"/>
        </w:rPr>
      </w:pPr>
      <w:r w:rsidRPr="00C23008">
        <w:rPr>
          <w:szCs w:val="28"/>
        </w:rPr>
        <w:t xml:space="preserve">Размещение площадок общего пользования различного назначения </w:t>
      </w:r>
      <w:r w:rsidR="003D1306">
        <w:rPr>
          <w:szCs w:val="28"/>
        </w:rPr>
        <w:br/>
      </w:r>
      <w:r w:rsidRPr="00C23008">
        <w:rPr>
          <w:szCs w:val="28"/>
        </w:rP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sidR="003D1306">
        <w:rPr>
          <w:szCs w:val="28"/>
        </w:rPr>
        <w:br/>
      </w:r>
      <w:r w:rsidRPr="00C23008">
        <w:rPr>
          <w:szCs w:val="28"/>
        </w:rPr>
        <w:t xml:space="preserve">и застройка городских и сельских поселений. Актуализированная редакция СНиП 2.07.01-89* </w:t>
      </w:r>
      <w:r w:rsidR="003D1306">
        <w:rPr>
          <w:szCs w:val="28"/>
        </w:rPr>
        <w:t>(утверждены</w:t>
      </w:r>
      <w:r w:rsidRPr="003D1306">
        <w:rPr>
          <w:szCs w:val="28"/>
        </w:rPr>
        <w:t xml:space="preserve"> </w:t>
      </w:r>
      <w:r w:rsidR="003D1306">
        <w:rPr>
          <w:szCs w:val="28"/>
        </w:rPr>
        <w:t>п</w:t>
      </w:r>
      <w:r w:rsidRPr="003D1306">
        <w:rPr>
          <w:szCs w:val="28"/>
        </w:rPr>
        <w:t>риказом Минстроя России от 30</w:t>
      </w:r>
      <w:r w:rsidR="003D1306">
        <w:rPr>
          <w:szCs w:val="28"/>
        </w:rPr>
        <w:t xml:space="preserve"> декабря </w:t>
      </w:r>
      <w:r w:rsidR="003D1306">
        <w:rPr>
          <w:szCs w:val="28"/>
        </w:rPr>
        <w:br/>
      </w:r>
      <w:r w:rsidRPr="003D1306">
        <w:rPr>
          <w:szCs w:val="28"/>
        </w:rPr>
        <w:t>2016</w:t>
      </w:r>
      <w:r w:rsidR="003D1306">
        <w:rPr>
          <w:szCs w:val="28"/>
        </w:rPr>
        <w:t xml:space="preserve"> года</w:t>
      </w:r>
      <w:r w:rsidRPr="003D1306">
        <w:rPr>
          <w:szCs w:val="28"/>
        </w:rPr>
        <w:t xml:space="preserve"> № 1034/пр) (далее –</w:t>
      </w:r>
      <w:r w:rsidRPr="00C23008">
        <w:rPr>
          <w:szCs w:val="28"/>
        </w:rPr>
        <w:t xml:space="preserve"> СП 42.13330.2016);</w:t>
      </w:r>
    </w:p>
    <w:p w:rsidR="000C7C8A" w:rsidRPr="00C23008" w:rsidRDefault="000C7C8A" w:rsidP="000C7C8A">
      <w:pPr>
        <w:tabs>
          <w:tab w:val="left" w:pos="709"/>
        </w:tabs>
        <w:ind w:firstLine="709"/>
        <w:jc w:val="both"/>
        <w:rPr>
          <w:szCs w:val="28"/>
        </w:rPr>
      </w:pPr>
      <w:r w:rsidRPr="00C23008">
        <w:rPr>
          <w:szCs w:val="28"/>
        </w:rPr>
        <w:t xml:space="preserve">размещение площадок необходимо предусматривать на расстоянии </w:t>
      </w:r>
      <w:r w:rsidR="003D1306">
        <w:rPr>
          <w:szCs w:val="28"/>
        </w:rPr>
        <w:br/>
      </w:r>
      <w:r w:rsidRPr="00C23008">
        <w:rPr>
          <w:szCs w:val="28"/>
        </w:rPr>
        <w:t>от окон жилых и общественных зданий не менее чем:</w:t>
      </w:r>
    </w:p>
    <w:p w:rsidR="000C7C8A" w:rsidRPr="00C23008" w:rsidRDefault="000C7C8A" w:rsidP="000C7C8A">
      <w:pPr>
        <w:tabs>
          <w:tab w:val="left" w:pos="709"/>
        </w:tabs>
        <w:ind w:firstLine="709"/>
        <w:jc w:val="both"/>
        <w:rPr>
          <w:szCs w:val="28"/>
        </w:rPr>
      </w:pPr>
      <w:r w:rsidRPr="00C23008">
        <w:rPr>
          <w:szCs w:val="28"/>
        </w:rPr>
        <w:t>для игр детей дошкольного и младшего школьного возраста – 12 м;</w:t>
      </w:r>
    </w:p>
    <w:p w:rsidR="000C7C8A" w:rsidRPr="00C23008" w:rsidRDefault="000C7C8A" w:rsidP="000C7C8A">
      <w:pPr>
        <w:tabs>
          <w:tab w:val="left" w:pos="709"/>
        </w:tabs>
        <w:ind w:firstLine="709"/>
        <w:jc w:val="both"/>
        <w:rPr>
          <w:szCs w:val="28"/>
        </w:rPr>
      </w:pPr>
      <w:r w:rsidRPr="00C23008">
        <w:rPr>
          <w:szCs w:val="28"/>
        </w:rPr>
        <w:t>для отдыха взрослого населения – 10 м;</w:t>
      </w:r>
    </w:p>
    <w:p w:rsidR="000C7C8A" w:rsidRPr="00C23008" w:rsidRDefault="000C7C8A" w:rsidP="000C7C8A">
      <w:pPr>
        <w:tabs>
          <w:tab w:val="left" w:pos="709"/>
        </w:tabs>
        <w:ind w:firstLine="709"/>
        <w:jc w:val="both"/>
        <w:rPr>
          <w:szCs w:val="28"/>
        </w:rPr>
      </w:pPr>
      <w:r w:rsidRPr="00C23008">
        <w:rPr>
          <w:szCs w:val="28"/>
        </w:rPr>
        <w:t xml:space="preserve">для занятий физкультурой (в зависимости от шумовых характеристик) – </w:t>
      </w:r>
    </w:p>
    <w:p w:rsidR="000C7C8A" w:rsidRPr="00C23008" w:rsidRDefault="000C7C8A" w:rsidP="003D1306">
      <w:pPr>
        <w:tabs>
          <w:tab w:val="left" w:pos="709"/>
        </w:tabs>
        <w:jc w:val="both"/>
        <w:rPr>
          <w:szCs w:val="28"/>
        </w:rPr>
      </w:pPr>
      <w:r w:rsidRPr="00C23008">
        <w:rPr>
          <w:szCs w:val="28"/>
        </w:rPr>
        <w:t xml:space="preserve">10 </w:t>
      </w:r>
      <w:r w:rsidR="003D1306">
        <w:rPr>
          <w:szCs w:val="28"/>
        </w:rPr>
        <w:t>–</w:t>
      </w:r>
      <w:r w:rsidRPr="00C23008">
        <w:rPr>
          <w:szCs w:val="28"/>
        </w:rPr>
        <w:t xml:space="preserve"> 40 м;</w:t>
      </w:r>
    </w:p>
    <w:p w:rsidR="000C7C8A" w:rsidRPr="00C23008" w:rsidRDefault="000C7C8A" w:rsidP="000C7C8A">
      <w:pPr>
        <w:tabs>
          <w:tab w:val="left" w:pos="709"/>
        </w:tabs>
        <w:ind w:firstLine="709"/>
        <w:jc w:val="both"/>
        <w:rPr>
          <w:szCs w:val="28"/>
        </w:rPr>
      </w:pPr>
      <w:r w:rsidRPr="00C23008">
        <w:rPr>
          <w:szCs w:val="28"/>
        </w:rPr>
        <w:t>для хозяйственных целей – 20 м;</w:t>
      </w:r>
    </w:p>
    <w:p w:rsidR="000C7C8A" w:rsidRPr="00C23008" w:rsidRDefault="000C7C8A" w:rsidP="000C7C8A">
      <w:pPr>
        <w:tabs>
          <w:tab w:val="left" w:pos="709"/>
        </w:tabs>
        <w:ind w:firstLine="709"/>
        <w:jc w:val="both"/>
        <w:rPr>
          <w:szCs w:val="28"/>
        </w:rPr>
      </w:pPr>
      <w:r w:rsidRPr="00C23008">
        <w:rPr>
          <w:szCs w:val="28"/>
        </w:rPr>
        <w:t>для выгула собак – 40 м;</w:t>
      </w:r>
    </w:p>
    <w:p w:rsidR="000C7C8A" w:rsidRPr="00C23008" w:rsidRDefault="000C7C8A" w:rsidP="000C7C8A">
      <w:pPr>
        <w:tabs>
          <w:tab w:val="left" w:pos="709"/>
        </w:tabs>
        <w:ind w:firstLine="709"/>
        <w:jc w:val="both"/>
        <w:rPr>
          <w:szCs w:val="28"/>
        </w:rPr>
      </w:pPr>
      <w:r w:rsidRPr="00C23008">
        <w:rPr>
          <w:szCs w:val="28"/>
        </w:rPr>
        <w:t xml:space="preserve">для стоянки автомобилей </w:t>
      </w:r>
      <w:r w:rsidR="003D1306">
        <w:rPr>
          <w:szCs w:val="28"/>
        </w:rPr>
        <w:t>–</w:t>
      </w:r>
      <w:r w:rsidRPr="00C23008">
        <w:rPr>
          <w:szCs w:val="28"/>
        </w:rPr>
        <w:t xml:space="preserve"> по пп. 11.34 СП 42.13330.2016.</w:t>
      </w:r>
    </w:p>
    <w:p w:rsidR="000C7C8A" w:rsidRPr="00C23008" w:rsidRDefault="000C7C8A" w:rsidP="000C7C8A">
      <w:pPr>
        <w:tabs>
          <w:tab w:val="left" w:pos="709"/>
        </w:tabs>
        <w:ind w:firstLine="709"/>
        <w:jc w:val="both"/>
        <w:rPr>
          <w:szCs w:val="28"/>
        </w:rPr>
      </w:pPr>
      <w:r w:rsidRPr="00C23008">
        <w:rPr>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3D1306">
        <w:rPr>
          <w:szCs w:val="28"/>
        </w:rPr>
        <w:br/>
      </w:r>
      <w:r w:rsidRPr="00C23008">
        <w:rPr>
          <w:szCs w:val="28"/>
        </w:rPr>
        <w:t>на указанной территории развития населенного пункта.</w:t>
      </w:r>
    </w:p>
    <w:p w:rsidR="000C7C8A" w:rsidRPr="00C23008" w:rsidRDefault="000C7C8A" w:rsidP="000C7C8A">
      <w:pPr>
        <w:tabs>
          <w:tab w:val="left" w:pos="709"/>
        </w:tabs>
        <w:ind w:firstLine="709"/>
        <w:jc w:val="both"/>
        <w:rPr>
          <w:color w:val="000000"/>
          <w:szCs w:val="28"/>
        </w:rPr>
      </w:pPr>
      <w:r w:rsidRPr="00C23008">
        <w:rPr>
          <w:color w:val="000000"/>
          <w:szCs w:val="28"/>
        </w:rPr>
        <w:t xml:space="preserve">Проектные решения проекта внесения изменений в проект планировки центральной части определяются с учетом удобства транспортной доступности района. Основными требованиями в отношении организации транспорта </w:t>
      </w:r>
      <w:r w:rsidR="003D1306">
        <w:rPr>
          <w:color w:val="000000"/>
          <w:szCs w:val="28"/>
        </w:rPr>
        <w:br/>
      </w:r>
      <w:r w:rsidRPr="00C23008">
        <w:rPr>
          <w:color w:val="000000"/>
          <w:szCs w:val="28"/>
        </w:rPr>
        <w:t xml:space="preserve">при планировке района являются: установление удобной связи планировочного района с устройствами внешнего транспорта; организация в районе </w:t>
      </w:r>
      <w:r w:rsidRPr="00C23008">
        <w:rPr>
          <w:color w:val="000000"/>
          <w:szCs w:val="28"/>
        </w:rPr>
        <w:lastRenderedPageBreak/>
        <w:t xml:space="preserve">пешеходных зон; организация улиц и проездов на территории района, обеспечивающих удобство подъездов и безопасность движения. </w:t>
      </w:r>
    </w:p>
    <w:p w:rsidR="000C7C8A" w:rsidRPr="00C23008" w:rsidRDefault="000C7C8A" w:rsidP="000C7C8A">
      <w:pPr>
        <w:tabs>
          <w:tab w:val="left" w:pos="709"/>
        </w:tabs>
        <w:ind w:firstLine="709"/>
        <w:jc w:val="both"/>
        <w:rPr>
          <w:color w:val="000000"/>
          <w:szCs w:val="28"/>
        </w:rPr>
      </w:pPr>
      <w:r w:rsidRPr="00C23008">
        <w:rPr>
          <w:color w:val="000000"/>
          <w:szCs w:val="28"/>
        </w:rPr>
        <w:t>Водоснабжение планируемой территории предусмотреть централизованное.</w:t>
      </w:r>
    </w:p>
    <w:p w:rsidR="000C7C8A" w:rsidRPr="00C23008" w:rsidRDefault="000C7C8A" w:rsidP="000C7C8A">
      <w:pPr>
        <w:tabs>
          <w:tab w:val="left" w:pos="709"/>
        </w:tabs>
        <w:ind w:firstLine="709"/>
        <w:jc w:val="both"/>
        <w:rPr>
          <w:szCs w:val="28"/>
        </w:rPr>
      </w:pPr>
      <w:r w:rsidRPr="00C23008">
        <w:rPr>
          <w:color w:val="000000"/>
          <w:szCs w:val="28"/>
        </w:rPr>
        <w:t>Отведение хозяйственно-бытовых стоков планируемой застройки предполагается централизованное.</w:t>
      </w:r>
    </w:p>
    <w:p w:rsidR="000C7C8A" w:rsidRPr="00C23008" w:rsidRDefault="000C7C8A" w:rsidP="000C7C8A">
      <w:pPr>
        <w:tabs>
          <w:tab w:val="left" w:pos="709"/>
        </w:tabs>
        <w:ind w:firstLine="709"/>
        <w:jc w:val="both"/>
        <w:rPr>
          <w:color w:val="000000"/>
          <w:szCs w:val="28"/>
        </w:rPr>
      </w:pPr>
      <w:r w:rsidRPr="00C23008">
        <w:rPr>
          <w:color w:val="000000"/>
          <w:szCs w:val="28"/>
        </w:rPr>
        <w:t>Теплоснабжение планируемой застройки предполагается централизованное.</w:t>
      </w:r>
    </w:p>
    <w:p w:rsidR="000C7C8A" w:rsidRPr="00C23008" w:rsidRDefault="000C7C8A" w:rsidP="000C7C8A">
      <w:pPr>
        <w:tabs>
          <w:tab w:val="left" w:pos="709"/>
        </w:tabs>
        <w:ind w:firstLine="709"/>
        <w:jc w:val="both"/>
        <w:rPr>
          <w:color w:val="000000"/>
          <w:szCs w:val="28"/>
        </w:rPr>
      </w:pPr>
      <w:r w:rsidRPr="00C23008">
        <w:rPr>
          <w:color w:val="000000"/>
          <w:szCs w:val="28"/>
        </w:rPr>
        <w:t>Электроснабжение планируемой территории предусмотреть централизованное.</w:t>
      </w:r>
    </w:p>
    <w:p w:rsidR="000C7C8A" w:rsidRPr="00C23008" w:rsidRDefault="000C7C8A" w:rsidP="000C7C8A">
      <w:pPr>
        <w:tabs>
          <w:tab w:val="left" w:pos="709"/>
        </w:tabs>
        <w:ind w:firstLine="709"/>
        <w:jc w:val="both"/>
        <w:rPr>
          <w:color w:val="000000"/>
          <w:szCs w:val="28"/>
        </w:rPr>
      </w:pPr>
      <w:r w:rsidRPr="00C23008">
        <w:rPr>
          <w:color w:val="000000"/>
          <w:szCs w:val="28"/>
        </w:rPr>
        <w:t xml:space="preserve">Уличное освещение планируемой территории предусмотреть вдоль автомобильных дорог и тротуаров. </w:t>
      </w:r>
    </w:p>
    <w:p w:rsidR="000C7C8A" w:rsidRPr="00C23008" w:rsidRDefault="000C7C8A" w:rsidP="000C7C8A">
      <w:pPr>
        <w:pStyle w:val="21"/>
        <w:tabs>
          <w:tab w:val="left" w:pos="993"/>
        </w:tabs>
        <w:rPr>
          <w:spacing w:val="-4"/>
        </w:rPr>
      </w:pPr>
      <w:r w:rsidRPr="00C23008">
        <w:rPr>
          <w:spacing w:val="-4"/>
        </w:rPr>
        <w:t xml:space="preserve">Проект внесения изменений в проект планировки центральной части подготовить в соответствии с техническими регламентами, нормами отвода земельных участков для конкретных видов деятельности, установленными </w:t>
      </w:r>
      <w:r w:rsidR="003D1306">
        <w:rPr>
          <w:spacing w:val="-4"/>
          <w:lang w:val="ru-RU"/>
        </w:rPr>
        <w:br/>
      </w:r>
      <w:r w:rsidRPr="00C23008">
        <w:rPr>
          <w:spacing w:val="-4"/>
        </w:rPr>
        <w:t>в соответствии с федеральными законами.</w:t>
      </w:r>
    </w:p>
    <w:p w:rsidR="000C7C8A" w:rsidRPr="00C23008" w:rsidRDefault="000C7C8A" w:rsidP="000C7C8A">
      <w:pPr>
        <w:pStyle w:val="ConsPlusNonformat"/>
        <w:tabs>
          <w:tab w:val="left" w:pos="284"/>
        </w:tabs>
        <w:ind w:firstLine="708"/>
        <w:jc w:val="both"/>
        <w:rPr>
          <w:rFonts w:ascii="Times New Roman" w:hAnsi="Times New Roman" w:cs="Times New Roman"/>
          <w:sz w:val="28"/>
          <w:szCs w:val="28"/>
        </w:rPr>
      </w:pPr>
      <w:r w:rsidRPr="00C23008">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0C7C8A" w:rsidRPr="00C23008" w:rsidRDefault="000C7C8A" w:rsidP="000C7C8A">
      <w:pPr>
        <w:widowControl w:val="0"/>
        <w:ind w:firstLine="708"/>
        <w:jc w:val="both"/>
        <w:rPr>
          <w:szCs w:val="28"/>
        </w:rPr>
      </w:pPr>
      <w:r w:rsidRPr="00C23008">
        <w:rPr>
          <w:szCs w:val="28"/>
        </w:rPr>
        <w:t>Необходимые исходные данные запрашиваются разработчиком самостоятельно, в том числе:</w:t>
      </w:r>
    </w:p>
    <w:p w:rsidR="000C7C8A" w:rsidRPr="00C23008" w:rsidRDefault="000C7C8A" w:rsidP="005419A1">
      <w:pPr>
        <w:widowControl w:val="0"/>
        <w:tabs>
          <w:tab w:val="left" w:pos="993"/>
        </w:tabs>
        <w:ind w:firstLine="708"/>
        <w:jc w:val="both"/>
        <w:rPr>
          <w:szCs w:val="28"/>
        </w:rPr>
      </w:pPr>
      <w:r w:rsidRPr="00C23008">
        <w:rPr>
          <w:szCs w:val="28"/>
        </w:rPr>
        <w:t>а)</w:t>
      </w:r>
      <w:r w:rsidR="005419A1" w:rsidRPr="00C23008">
        <w:rPr>
          <w:szCs w:val="28"/>
        </w:rPr>
        <w:tab/>
      </w:r>
      <w:r w:rsidRPr="00C23008">
        <w:rPr>
          <w:szCs w:val="28"/>
        </w:rPr>
        <w:t xml:space="preserve">сведения из Единого государственного реестра недвижимости (далее – ЕГРН) о зонах с особыми условиями использования территорий в виде выписки </w:t>
      </w:r>
      <w:r w:rsidRPr="00C23008">
        <w:rPr>
          <w:szCs w:val="28"/>
        </w:rPr>
        <w:br/>
        <w:t>из ЕГРН о зоне с особыми условиями использования;</w:t>
      </w:r>
    </w:p>
    <w:p w:rsidR="000C7C8A" w:rsidRPr="00C23008" w:rsidRDefault="005419A1" w:rsidP="005419A1">
      <w:pPr>
        <w:widowControl w:val="0"/>
        <w:tabs>
          <w:tab w:val="left" w:pos="993"/>
        </w:tabs>
        <w:ind w:firstLine="708"/>
        <w:jc w:val="both"/>
        <w:rPr>
          <w:szCs w:val="28"/>
        </w:rPr>
      </w:pPr>
      <w:r w:rsidRPr="00C23008">
        <w:rPr>
          <w:szCs w:val="28"/>
        </w:rPr>
        <w:t>б)</w:t>
      </w:r>
      <w:r w:rsidRPr="00C23008">
        <w:rPr>
          <w:szCs w:val="28"/>
        </w:rPr>
        <w:tab/>
      </w:r>
      <w:r w:rsidR="000C7C8A" w:rsidRPr="00C23008">
        <w:rPr>
          <w:szCs w:val="28"/>
        </w:rPr>
        <w:t>сведения из ЕГРН о кадастровом плане территории, в пределах которого планируется размещение объекта капитального строительства;</w:t>
      </w:r>
    </w:p>
    <w:p w:rsidR="000C7C8A" w:rsidRPr="00C23008" w:rsidRDefault="000C7C8A" w:rsidP="005419A1">
      <w:pPr>
        <w:widowControl w:val="0"/>
        <w:tabs>
          <w:tab w:val="left" w:pos="993"/>
        </w:tabs>
        <w:ind w:firstLine="708"/>
        <w:jc w:val="both"/>
        <w:rPr>
          <w:szCs w:val="28"/>
        </w:rPr>
      </w:pPr>
      <w:r w:rsidRPr="00C23008">
        <w:rPr>
          <w:szCs w:val="28"/>
        </w:rPr>
        <w:t>в)</w:t>
      </w:r>
      <w:r w:rsidR="005419A1" w:rsidRPr="00C23008">
        <w:rPr>
          <w:szCs w:val="28"/>
        </w:rPr>
        <w:tab/>
      </w:r>
      <w:r w:rsidRPr="00C23008">
        <w:rPr>
          <w:szCs w:val="28"/>
        </w:rPr>
        <w:t>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0C7C8A" w:rsidRPr="00C23008" w:rsidRDefault="000C7C8A" w:rsidP="005419A1">
      <w:pPr>
        <w:widowControl w:val="0"/>
        <w:tabs>
          <w:tab w:val="left" w:pos="993"/>
        </w:tabs>
        <w:ind w:firstLine="708"/>
        <w:jc w:val="both"/>
        <w:rPr>
          <w:szCs w:val="28"/>
        </w:rPr>
      </w:pPr>
      <w:r w:rsidRPr="00C23008">
        <w:rPr>
          <w:szCs w:val="28"/>
        </w:rPr>
        <w:t>г)</w:t>
      </w:r>
      <w:r w:rsidR="005419A1" w:rsidRPr="00C23008">
        <w:rPr>
          <w:szCs w:val="28"/>
        </w:rPr>
        <w:tab/>
      </w:r>
      <w:r w:rsidRPr="00C23008">
        <w:rPr>
          <w:szCs w:val="28"/>
        </w:rPr>
        <w:t xml:space="preserve">сведения о характеристиках объектов недвижимости, расположенных </w:t>
      </w:r>
      <w:r w:rsidRPr="00C23008">
        <w:rPr>
          <w:szCs w:val="28"/>
        </w:rPr>
        <w:br/>
        <w:t xml:space="preserve">в пределах территории, в отношении которой разрабатывается проект планировки территории согласно таблице в приложении № 2 к настоящему заданию; </w:t>
      </w:r>
    </w:p>
    <w:p w:rsidR="000C7C8A" w:rsidRPr="00C23008" w:rsidRDefault="000C7C8A" w:rsidP="005419A1">
      <w:pPr>
        <w:widowControl w:val="0"/>
        <w:tabs>
          <w:tab w:val="left" w:pos="993"/>
        </w:tabs>
        <w:ind w:firstLine="708"/>
        <w:jc w:val="both"/>
        <w:rPr>
          <w:szCs w:val="28"/>
        </w:rPr>
      </w:pPr>
      <w:r w:rsidRPr="00C23008">
        <w:rPr>
          <w:szCs w:val="28"/>
        </w:rPr>
        <w:t>д)</w:t>
      </w:r>
      <w:r w:rsidR="005419A1" w:rsidRPr="00C23008">
        <w:rPr>
          <w:szCs w:val="28"/>
        </w:rPr>
        <w:tab/>
      </w:r>
      <w:r w:rsidRPr="00C23008">
        <w:rPr>
          <w:szCs w:val="28"/>
        </w:rPr>
        <w:t xml:space="preserve">иные исходные данные, необходимые для выполнения работы, включая получение цифровых топографических материалов, документов </w:t>
      </w:r>
      <w:r w:rsidR="003D1306">
        <w:rPr>
          <w:szCs w:val="28"/>
        </w:rPr>
        <w:br/>
      </w:r>
      <w:r w:rsidRPr="00C23008">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0C7C8A" w:rsidRPr="00C23008" w:rsidRDefault="000C7C8A" w:rsidP="000C7C8A">
      <w:pPr>
        <w:ind w:firstLine="709"/>
        <w:jc w:val="both"/>
        <w:rPr>
          <w:szCs w:val="28"/>
        </w:rPr>
      </w:pPr>
      <w:r w:rsidRPr="00C23008">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городского округа Архангельской области, согласовывающих проект внесения изменений в проект планировки территории</w:t>
      </w:r>
    </w:p>
    <w:p w:rsidR="000C7C8A" w:rsidRPr="00C23008" w:rsidRDefault="000C7C8A" w:rsidP="000C7C8A">
      <w:pPr>
        <w:ind w:firstLine="709"/>
        <w:jc w:val="both"/>
        <w:rPr>
          <w:color w:val="000000"/>
          <w:szCs w:val="28"/>
        </w:rPr>
      </w:pPr>
      <w:r w:rsidRPr="00C23008">
        <w:rPr>
          <w:color w:val="000000"/>
          <w:szCs w:val="28"/>
        </w:rPr>
        <w:t>Проект внесения изменений в проект планировки центральной части должен быть согласован разработчиком с:</w:t>
      </w:r>
    </w:p>
    <w:p w:rsidR="000C7C8A" w:rsidRPr="00C23008" w:rsidRDefault="000C7C8A" w:rsidP="000C7C8A">
      <w:pPr>
        <w:ind w:firstLine="709"/>
        <w:jc w:val="both"/>
        <w:rPr>
          <w:color w:val="000000"/>
          <w:szCs w:val="28"/>
        </w:rPr>
      </w:pPr>
      <w:r w:rsidRPr="00C23008">
        <w:rPr>
          <w:color w:val="000000"/>
          <w:szCs w:val="28"/>
        </w:rPr>
        <w:t>министерством строительства и архитектуры Архангельской области;</w:t>
      </w:r>
    </w:p>
    <w:p w:rsidR="000C7C8A" w:rsidRPr="00C23008" w:rsidRDefault="000C7C8A" w:rsidP="000C7C8A">
      <w:pPr>
        <w:ind w:firstLine="709"/>
        <w:jc w:val="both"/>
        <w:rPr>
          <w:color w:val="000000"/>
          <w:szCs w:val="28"/>
        </w:rPr>
      </w:pPr>
      <w:r w:rsidRPr="00C23008">
        <w:rPr>
          <w:color w:val="000000"/>
          <w:szCs w:val="28"/>
        </w:rPr>
        <w:lastRenderedPageBreak/>
        <w:t>департаментом транспорта, строительства и городской инфраструктуры Администрации городского округа "Город Архангельск";</w:t>
      </w:r>
    </w:p>
    <w:p w:rsidR="000C7C8A" w:rsidRPr="00C23008" w:rsidRDefault="000C7C8A" w:rsidP="000C7C8A">
      <w:pPr>
        <w:ind w:firstLine="709"/>
        <w:jc w:val="both"/>
        <w:rPr>
          <w:color w:val="000000"/>
          <w:szCs w:val="28"/>
        </w:rPr>
      </w:pPr>
      <w:r w:rsidRPr="00C23008">
        <w:rPr>
          <w:color w:val="000000"/>
          <w:szCs w:val="28"/>
        </w:rPr>
        <w:t>администрацией Ломоносовского территориального округа;</w:t>
      </w:r>
    </w:p>
    <w:p w:rsidR="000C7C8A" w:rsidRPr="00C23008" w:rsidRDefault="000C7C8A" w:rsidP="000C7C8A">
      <w:pPr>
        <w:ind w:firstLine="709"/>
        <w:jc w:val="both"/>
        <w:rPr>
          <w:color w:val="000000"/>
          <w:szCs w:val="28"/>
        </w:rPr>
      </w:pPr>
      <w:r w:rsidRPr="00C23008">
        <w:rPr>
          <w:color w:val="000000"/>
          <w:szCs w:val="28"/>
        </w:rPr>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0C7C8A" w:rsidRPr="00C23008" w:rsidRDefault="000C7C8A" w:rsidP="000C7C8A">
      <w:pPr>
        <w:ind w:firstLine="709"/>
        <w:jc w:val="both"/>
        <w:rPr>
          <w:color w:val="000000"/>
          <w:szCs w:val="28"/>
        </w:rPr>
      </w:pPr>
      <w:r w:rsidRPr="00C23008">
        <w:rPr>
          <w:color w:val="000000"/>
          <w:szCs w:val="28"/>
        </w:rPr>
        <w:t xml:space="preserve">другими заинтересованными организациями в соответствии </w:t>
      </w:r>
      <w:r w:rsidR="003D1306">
        <w:rPr>
          <w:color w:val="000000"/>
          <w:szCs w:val="28"/>
        </w:rPr>
        <w:br/>
      </w:r>
      <w:r w:rsidRPr="00C23008">
        <w:rPr>
          <w:color w:val="000000"/>
          <w:szCs w:val="28"/>
        </w:rPr>
        <w:t>с требованиями законодательства Российской Федерации и нормативных правовых актов субъектов Российской Федерации и органов местного самоуправления.</w:t>
      </w:r>
    </w:p>
    <w:p w:rsidR="000C7C8A" w:rsidRPr="00C23008" w:rsidRDefault="000C7C8A" w:rsidP="000C7C8A">
      <w:pPr>
        <w:ind w:firstLine="709"/>
        <w:jc w:val="both"/>
        <w:rPr>
          <w:color w:val="000000"/>
          <w:szCs w:val="28"/>
        </w:rPr>
      </w:pPr>
      <w:r w:rsidRPr="00C23008">
        <w:rPr>
          <w:color w:val="000000"/>
          <w:szCs w:val="28"/>
        </w:rPr>
        <w:t>Согласование документации по внесению изменений в проект планировки центральной части осуществляется применительно к изменяемой части.</w:t>
      </w:r>
    </w:p>
    <w:p w:rsidR="000C7C8A" w:rsidRPr="00C23008" w:rsidRDefault="000C7C8A" w:rsidP="000C7C8A">
      <w:pPr>
        <w:ind w:firstLine="709"/>
        <w:jc w:val="both"/>
        <w:rPr>
          <w:color w:val="000000"/>
          <w:szCs w:val="28"/>
        </w:rPr>
      </w:pPr>
      <w:r w:rsidRPr="00C23008">
        <w:rPr>
          <w:color w:val="000000"/>
          <w:szCs w:val="28"/>
        </w:rPr>
        <w:t>По итогам полученных согласований представить проект внесения изменений в проект планировки центральной части в департамент градостроительства Администрации городского округа "Город Архангельск".</w:t>
      </w:r>
    </w:p>
    <w:p w:rsidR="000C7C8A" w:rsidRPr="00C23008" w:rsidRDefault="000C7C8A" w:rsidP="000C7C8A">
      <w:pPr>
        <w:ind w:firstLine="709"/>
        <w:jc w:val="both"/>
        <w:rPr>
          <w:color w:val="000000"/>
          <w:szCs w:val="28"/>
        </w:rPr>
      </w:pPr>
      <w:r w:rsidRPr="00C23008">
        <w:rPr>
          <w:color w:val="000000"/>
          <w:szCs w:val="28"/>
        </w:rPr>
        <w:t>Утверждение проекта внесения изменений в проект планировки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w:t>
      </w:r>
    </w:p>
    <w:p w:rsidR="000C7C8A" w:rsidRPr="00C23008" w:rsidRDefault="000C7C8A" w:rsidP="000C7C8A">
      <w:pPr>
        <w:ind w:firstLine="709"/>
        <w:jc w:val="both"/>
        <w:rPr>
          <w:szCs w:val="28"/>
        </w:rPr>
      </w:pPr>
      <w:r w:rsidRPr="00C23008">
        <w:rPr>
          <w:szCs w:val="28"/>
        </w:rPr>
        <w:t>10. Требования к проекту внесения изменений в проект планировки территории</w:t>
      </w:r>
    </w:p>
    <w:p w:rsidR="000C7C8A" w:rsidRPr="00C23008" w:rsidRDefault="000C7C8A" w:rsidP="000C7C8A">
      <w:pPr>
        <w:ind w:firstLine="709"/>
        <w:jc w:val="both"/>
        <w:rPr>
          <w:szCs w:val="28"/>
        </w:rPr>
      </w:pPr>
      <w:r w:rsidRPr="00C23008">
        <w:rPr>
          <w:szCs w:val="28"/>
        </w:rPr>
        <w:t xml:space="preserve">Проект внесения изменений в проект планировки центральной части выполнить в соответствии с требованиями законодательства, установленными государственными стандартами, техническими регламентами в сфере строительства и градостроительства, </w:t>
      </w:r>
      <w:r w:rsidRPr="003D1306">
        <w:rPr>
          <w:szCs w:val="28"/>
        </w:rPr>
        <w:t xml:space="preserve">настоящим </w:t>
      </w:r>
      <w:r w:rsidR="003D1306" w:rsidRPr="003D1306">
        <w:rPr>
          <w:szCs w:val="28"/>
        </w:rPr>
        <w:t>з</w:t>
      </w:r>
      <w:r w:rsidRPr="003D1306">
        <w:rPr>
          <w:szCs w:val="28"/>
        </w:rPr>
        <w:t>аданием.</w:t>
      </w:r>
    </w:p>
    <w:p w:rsidR="000C7C8A" w:rsidRPr="00C23008" w:rsidRDefault="000C7C8A" w:rsidP="000C7C8A">
      <w:pPr>
        <w:widowControl w:val="0"/>
        <w:autoSpaceDE w:val="0"/>
        <w:autoSpaceDN w:val="0"/>
        <w:adjustRightInd w:val="0"/>
        <w:ind w:firstLine="709"/>
        <w:jc w:val="both"/>
        <w:rPr>
          <w:bCs/>
          <w:szCs w:val="28"/>
        </w:rPr>
      </w:pPr>
      <w:r w:rsidRPr="00C23008">
        <w:rPr>
          <w:bCs/>
          <w:szCs w:val="28"/>
        </w:rPr>
        <w:t>Нормативно-правовая и методическая база для выполнения работ:</w:t>
      </w:r>
    </w:p>
    <w:p w:rsidR="000C7C8A" w:rsidRPr="00C23008" w:rsidRDefault="000C7C8A" w:rsidP="000C7C8A">
      <w:pPr>
        <w:widowControl w:val="0"/>
        <w:autoSpaceDE w:val="0"/>
        <w:autoSpaceDN w:val="0"/>
        <w:adjustRightInd w:val="0"/>
        <w:ind w:firstLine="709"/>
        <w:jc w:val="both"/>
        <w:rPr>
          <w:szCs w:val="28"/>
        </w:rPr>
      </w:pPr>
      <w:r w:rsidRPr="00C23008">
        <w:rPr>
          <w:szCs w:val="28"/>
        </w:rPr>
        <w:t>Градостроительный кодекс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t>Земельный кодекс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t>Жилищный кодекс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t>Водный кодекс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bCs/>
          <w:szCs w:val="28"/>
        </w:rPr>
        <w:t>Градостроительный кодекс Архангельской области;</w:t>
      </w:r>
    </w:p>
    <w:p w:rsidR="000C7C8A" w:rsidRPr="00C23008" w:rsidRDefault="000C7C8A" w:rsidP="000C7C8A">
      <w:pPr>
        <w:widowControl w:val="0"/>
        <w:autoSpaceDE w:val="0"/>
        <w:autoSpaceDN w:val="0"/>
        <w:adjustRightInd w:val="0"/>
        <w:ind w:firstLine="709"/>
        <w:jc w:val="both"/>
        <w:rPr>
          <w:szCs w:val="28"/>
        </w:rPr>
      </w:pPr>
      <w:r w:rsidRPr="00C23008">
        <w:rPr>
          <w:szCs w:val="28"/>
        </w:rPr>
        <w:t>Федеральный закон от 30 марта 1999 года № 52-ФЗ "О санитарно-эпидемиологическом благополучии населения";</w:t>
      </w:r>
    </w:p>
    <w:p w:rsidR="000C7C8A" w:rsidRPr="00C23008" w:rsidRDefault="000C7C8A" w:rsidP="000C7C8A">
      <w:pPr>
        <w:widowControl w:val="0"/>
        <w:autoSpaceDE w:val="0"/>
        <w:autoSpaceDN w:val="0"/>
        <w:adjustRightInd w:val="0"/>
        <w:ind w:firstLine="709"/>
        <w:jc w:val="both"/>
        <w:rPr>
          <w:szCs w:val="28"/>
        </w:rPr>
      </w:pPr>
      <w:r w:rsidRPr="00C23008">
        <w:rPr>
          <w:szCs w:val="28"/>
        </w:rPr>
        <w:t>Федеральный закон от 10 января 2002 года № 7-ФЗ "Об охране окружающей среды";</w:t>
      </w:r>
    </w:p>
    <w:p w:rsidR="000C7C8A" w:rsidRPr="00C23008" w:rsidRDefault="000C7C8A" w:rsidP="000C7C8A">
      <w:pPr>
        <w:widowControl w:val="0"/>
        <w:autoSpaceDE w:val="0"/>
        <w:autoSpaceDN w:val="0"/>
        <w:adjustRightInd w:val="0"/>
        <w:ind w:firstLine="709"/>
        <w:jc w:val="both"/>
        <w:rPr>
          <w:szCs w:val="28"/>
        </w:rPr>
      </w:pPr>
      <w:r w:rsidRPr="00C23008">
        <w:rPr>
          <w:szCs w:val="28"/>
        </w:rPr>
        <w:t>Федеральный закон от 14 марта 1995 года № 33-ФЗ "Об особо охраняемых природных территориях";</w:t>
      </w:r>
    </w:p>
    <w:p w:rsidR="000C7C8A" w:rsidRPr="00C23008" w:rsidRDefault="000C7C8A" w:rsidP="000C7C8A">
      <w:pPr>
        <w:widowControl w:val="0"/>
        <w:autoSpaceDE w:val="0"/>
        <w:autoSpaceDN w:val="0"/>
        <w:adjustRightInd w:val="0"/>
        <w:ind w:firstLine="709"/>
        <w:jc w:val="both"/>
        <w:rPr>
          <w:szCs w:val="28"/>
        </w:rPr>
      </w:pPr>
      <w:r w:rsidRPr="00C23008">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lastRenderedPageBreak/>
        <w:t>Федеральный закон от 24 июня 1998 года № 89-ФЗ "Об отходах производства и потребления";</w:t>
      </w:r>
    </w:p>
    <w:p w:rsidR="000C7C8A" w:rsidRPr="00C23008" w:rsidRDefault="000C7C8A" w:rsidP="000C7C8A">
      <w:pPr>
        <w:widowControl w:val="0"/>
        <w:autoSpaceDE w:val="0"/>
        <w:autoSpaceDN w:val="0"/>
        <w:adjustRightInd w:val="0"/>
        <w:ind w:firstLine="709"/>
        <w:jc w:val="both"/>
        <w:rPr>
          <w:szCs w:val="28"/>
        </w:rPr>
      </w:pPr>
      <w:r w:rsidRPr="00C23008">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3D1306">
        <w:rPr>
          <w:szCs w:val="28"/>
        </w:rPr>
        <w:br/>
      </w:r>
      <w:r w:rsidRPr="00C23008">
        <w:rPr>
          <w:szCs w:val="28"/>
        </w:rPr>
        <w:t>в отдельные законодательные акты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t>приказ Росреестра от 10 ноября 2020 года № П/0412 "Об утверждении классификатора видов разрешенного использования земельных участков";</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приказ Министерства строительства и жилищно-коммунального хозяйства Российской Федерации от 25 апреля 2017 года № 739/пр </w:t>
      </w:r>
      <w:r w:rsidR="003D1306">
        <w:rPr>
          <w:szCs w:val="28"/>
        </w:rPr>
        <w:br/>
      </w:r>
      <w:r w:rsidRPr="00C23008">
        <w:rPr>
          <w:szCs w:val="28"/>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постановление Правительства Российской Федерации от 31 марта </w:t>
      </w:r>
      <w:r w:rsidR="003D1306">
        <w:rPr>
          <w:szCs w:val="28"/>
        </w:rPr>
        <w:br/>
      </w:r>
      <w:r w:rsidRPr="00C23008">
        <w:rPr>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0C7C8A" w:rsidRPr="00C23008" w:rsidRDefault="000C7C8A" w:rsidP="000C7C8A">
      <w:pPr>
        <w:widowControl w:val="0"/>
        <w:autoSpaceDE w:val="0"/>
        <w:autoSpaceDN w:val="0"/>
        <w:adjustRightInd w:val="0"/>
        <w:ind w:firstLine="709"/>
        <w:jc w:val="both"/>
        <w:rPr>
          <w:szCs w:val="28"/>
        </w:rPr>
      </w:pPr>
      <w:r w:rsidRPr="00C23008">
        <w:rPr>
          <w:szCs w:val="28"/>
        </w:rPr>
        <w:t>РДС 30-201-98. Инструкция о порядке проектирования и установления красных линий в городах и других поселениях Российской Федерации;</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СП 42.13330.2016. Свод правил. Градостроительство. Планировка </w:t>
      </w:r>
      <w:r w:rsidRPr="00C23008">
        <w:rPr>
          <w:szCs w:val="28"/>
        </w:rPr>
        <w:br/>
        <w:t xml:space="preserve">и застройка городских и сельских поселений. Актуализированная редакция </w:t>
      </w:r>
      <w:r w:rsidRPr="00C23008">
        <w:rPr>
          <w:szCs w:val="28"/>
        </w:rPr>
        <w:br/>
        <w:t>СНиП 2.07.01-89*;</w:t>
      </w:r>
    </w:p>
    <w:p w:rsidR="000C7C8A" w:rsidRPr="00C23008" w:rsidRDefault="000C7C8A" w:rsidP="000C7C8A">
      <w:pPr>
        <w:widowControl w:val="0"/>
        <w:autoSpaceDE w:val="0"/>
        <w:autoSpaceDN w:val="0"/>
        <w:adjustRightInd w:val="0"/>
        <w:ind w:firstLine="709"/>
        <w:jc w:val="both"/>
        <w:rPr>
          <w:szCs w:val="28"/>
        </w:rPr>
      </w:pPr>
      <w:r w:rsidRPr="00C23008">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0C7C8A" w:rsidRPr="00C23008" w:rsidRDefault="000C7C8A" w:rsidP="000C7C8A">
      <w:pPr>
        <w:widowControl w:val="0"/>
        <w:autoSpaceDE w:val="0"/>
        <w:autoSpaceDN w:val="0"/>
        <w:adjustRightInd w:val="0"/>
        <w:ind w:firstLine="709"/>
        <w:jc w:val="both"/>
        <w:rPr>
          <w:szCs w:val="28"/>
        </w:rPr>
      </w:pPr>
      <w:r w:rsidRPr="00C23008">
        <w:rPr>
          <w:szCs w:val="28"/>
        </w:rPr>
        <w:t>СП 82.13330.2016. Свод правил. Благоустройство территорий. Актуализированная редакция СНиП III-10-75;</w:t>
      </w:r>
    </w:p>
    <w:p w:rsidR="000C7C8A" w:rsidRPr="00C23008" w:rsidRDefault="000C7C8A" w:rsidP="000C7C8A">
      <w:pPr>
        <w:widowControl w:val="0"/>
        <w:autoSpaceDE w:val="0"/>
        <w:autoSpaceDN w:val="0"/>
        <w:adjustRightInd w:val="0"/>
        <w:ind w:firstLine="709"/>
        <w:jc w:val="both"/>
        <w:rPr>
          <w:szCs w:val="28"/>
        </w:rPr>
      </w:pPr>
      <w:r w:rsidRPr="00C23008">
        <w:rPr>
          <w:szCs w:val="28"/>
        </w:rPr>
        <w:t>СП 396.1325800.2018. Улицы и дороги населенных пунктов. Правила градостроительного проектирования;</w:t>
      </w:r>
    </w:p>
    <w:p w:rsidR="000C7C8A" w:rsidRPr="00C23008" w:rsidRDefault="000C7C8A" w:rsidP="000C7C8A">
      <w:pPr>
        <w:widowControl w:val="0"/>
        <w:autoSpaceDE w:val="0"/>
        <w:autoSpaceDN w:val="0"/>
        <w:adjustRightInd w:val="0"/>
        <w:ind w:firstLine="709"/>
        <w:jc w:val="both"/>
        <w:rPr>
          <w:szCs w:val="28"/>
        </w:rPr>
      </w:pPr>
      <w:r w:rsidRPr="00C23008">
        <w:rPr>
          <w:szCs w:val="28"/>
        </w:rPr>
        <w:t>СП 113.13330.2016. Свод правил. Стоянки автомобилей. Актуализированная редакция СНиП 21-02-99*;</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0C7C8A" w:rsidRPr="00C23008" w:rsidRDefault="000C7C8A" w:rsidP="000C7C8A">
      <w:pPr>
        <w:widowControl w:val="0"/>
        <w:autoSpaceDE w:val="0"/>
        <w:autoSpaceDN w:val="0"/>
        <w:adjustRightInd w:val="0"/>
        <w:ind w:firstLine="709"/>
        <w:jc w:val="both"/>
        <w:rPr>
          <w:szCs w:val="28"/>
        </w:rPr>
      </w:pPr>
      <w:r w:rsidRPr="00C23008">
        <w:rPr>
          <w:szCs w:val="28"/>
        </w:rPr>
        <w:t xml:space="preserve">правила землепользования и застройки городского округа </w:t>
      </w:r>
      <w:r w:rsidRPr="00C23008">
        <w:rPr>
          <w:szCs w:val="28"/>
        </w:rPr>
        <w:br/>
        <w:t xml:space="preserve">"Город Архангельск", утвержденные постановлением министерства строительства и архитектуры Архангельской области от 29 сентября 2020 года № 68-п (с изменениями); </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 xml:space="preserve">проект планировки центральной части муниципального образования "Город Архангельск", утвержденный распоряжением мэра города Архангельска </w:t>
      </w:r>
      <w:r w:rsidRPr="00C23008">
        <w:rPr>
          <w:rFonts w:ascii="Times New Roman" w:hAnsi="Times New Roman" w:cs="Times New Roman"/>
          <w:sz w:val="28"/>
          <w:szCs w:val="28"/>
        </w:rPr>
        <w:br/>
        <w:t>от 20 декабря 2013 года № 4193р (с изменениями);</w:t>
      </w:r>
    </w:p>
    <w:p w:rsidR="000C7C8A" w:rsidRPr="00C23008" w:rsidRDefault="000C7C8A" w:rsidP="000C7C8A">
      <w:pPr>
        <w:widowControl w:val="0"/>
        <w:autoSpaceDE w:val="0"/>
        <w:autoSpaceDN w:val="0"/>
        <w:adjustRightInd w:val="0"/>
        <w:ind w:firstLine="709"/>
        <w:jc w:val="both"/>
        <w:rPr>
          <w:szCs w:val="28"/>
        </w:rPr>
      </w:pPr>
      <w:r w:rsidRPr="00C23008">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0C7C8A" w:rsidRPr="00C23008" w:rsidRDefault="000C7C8A" w:rsidP="000C7C8A">
      <w:pPr>
        <w:widowControl w:val="0"/>
        <w:autoSpaceDE w:val="0"/>
        <w:autoSpaceDN w:val="0"/>
        <w:adjustRightInd w:val="0"/>
        <w:ind w:firstLine="709"/>
        <w:jc w:val="both"/>
        <w:rPr>
          <w:szCs w:val="28"/>
        </w:rPr>
      </w:pPr>
      <w:r w:rsidRPr="00C23008">
        <w:rPr>
          <w:szCs w:val="28"/>
        </w:rPr>
        <w:lastRenderedPageBreak/>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0C7C8A" w:rsidRPr="00C23008" w:rsidRDefault="000C7C8A" w:rsidP="000C7C8A">
      <w:pPr>
        <w:widowControl w:val="0"/>
        <w:autoSpaceDE w:val="0"/>
        <w:autoSpaceDN w:val="0"/>
        <w:adjustRightInd w:val="0"/>
        <w:ind w:firstLine="709"/>
        <w:jc w:val="both"/>
        <w:rPr>
          <w:szCs w:val="28"/>
        </w:rPr>
      </w:pPr>
      <w:r w:rsidRPr="00C23008">
        <w:rPr>
          <w:szCs w:val="28"/>
        </w:rPr>
        <w:t>иные законы и нормативные правовые акты Российской Федерации, Архангельской области, муниципального образования "Город Архангельск".</w:t>
      </w:r>
    </w:p>
    <w:p w:rsidR="000C7C8A" w:rsidRPr="00C23008" w:rsidRDefault="000C7C8A" w:rsidP="000C7C8A">
      <w:pPr>
        <w:keepNext/>
        <w:keepLines/>
        <w:widowControl w:val="0"/>
        <w:tabs>
          <w:tab w:val="left" w:pos="284"/>
        </w:tabs>
        <w:ind w:firstLine="709"/>
        <w:jc w:val="both"/>
        <w:rPr>
          <w:szCs w:val="28"/>
        </w:rPr>
      </w:pPr>
      <w:r w:rsidRPr="00C23008">
        <w:rPr>
          <w:szCs w:val="28"/>
        </w:rPr>
        <w:t>11. Состав и порядок проведения предпроектных научно-исследовательских работ и инженерных изысканий</w:t>
      </w:r>
    </w:p>
    <w:p w:rsidR="000C7C8A" w:rsidRPr="00C23008" w:rsidRDefault="000C7C8A" w:rsidP="000C7C8A">
      <w:pPr>
        <w:widowControl w:val="0"/>
        <w:ind w:firstLine="709"/>
        <w:jc w:val="both"/>
        <w:rPr>
          <w:szCs w:val="28"/>
        </w:rPr>
      </w:pPr>
      <w:r w:rsidRPr="00C23008">
        <w:rPr>
          <w:szCs w:val="28"/>
        </w:rPr>
        <w:t>Проект внесения изменений в проект планировки центральной части муниципального образования "Город Архангельск" надлежит выполнить</w:t>
      </w:r>
      <w:r w:rsidRPr="00C23008">
        <w:rPr>
          <w:szCs w:val="28"/>
        </w:rPr>
        <w:br/>
        <w:t xml:space="preserve">на топографическом плане. </w:t>
      </w:r>
    </w:p>
    <w:p w:rsidR="000C7C8A" w:rsidRPr="00C23008" w:rsidRDefault="000C7C8A" w:rsidP="000C7C8A">
      <w:pPr>
        <w:ind w:firstLine="709"/>
        <w:jc w:val="both"/>
        <w:rPr>
          <w:szCs w:val="28"/>
        </w:rPr>
      </w:pPr>
      <w:r w:rsidRPr="00C23008">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3D1306">
        <w:rPr>
          <w:szCs w:val="28"/>
        </w:rPr>
        <w:br/>
      </w:r>
      <w:r w:rsidRPr="00C23008">
        <w:rPr>
          <w:szCs w:val="28"/>
        </w:rPr>
        <w:t>"Об утверждении Правил выполнения инженерных изысканий, необходимых для подготовки документации по планировке территории".</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12. Порядок проведения согласования и экспертизы проекта внесения изменений в проект планировки территории</w:t>
      </w:r>
    </w:p>
    <w:p w:rsidR="000C7C8A" w:rsidRPr="00C23008" w:rsidRDefault="000C7C8A" w:rsidP="000C7C8A">
      <w:pPr>
        <w:widowControl w:val="0"/>
        <w:ind w:firstLine="709"/>
        <w:jc w:val="both"/>
        <w:rPr>
          <w:szCs w:val="28"/>
        </w:rPr>
      </w:pPr>
      <w:r w:rsidRPr="00C23008">
        <w:rPr>
          <w:szCs w:val="28"/>
        </w:rPr>
        <w:t>Порядок согласования проекта внесения изменений в проект планировки центрального района:</w:t>
      </w:r>
    </w:p>
    <w:p w:rsidR="000C7C8A" w:rsidRPr="00C23008" w:rsidRDefault="000C7C8A" w:rsidP="000C7C8A">
      <w:pPr>
        <w:widowControl w:val="0"/>
        <w:ind w:firstLine="709"/>
        <w:jc w:val="both"/>
        <w:rPr>
          <w:szCs w:val="28"/>
        </w:rPr>
      </w:pPr>
      <w:r w:rsidRPr="00C23008">
        <w:rPr>
          <w:szCs w:val="28"/>
        </w:rPr>
        <w:t>1) предварительное рассмотрение основных проектных решений проекта внесения изменений в проект планировки Привокзального района Администрацией муниципального образования "Город Архангельск";</w:t>
      </w:r>
    </w:p>
    <w:p w:rsidR="000C7C8A" w:rsidRPr="00C23008" w:rsidRDefault="000C7C8A" w:rsidP="000C7C8A">
      <w:pPr>
        <w:widowControl w:val="0"/>
        <w:ind w:firstLine="709"/>
        <w:jc w:val="both"/>
        <w:rPr>
          <w:szCs w:val="28"/>
        </w:rPr>
      </w:pPr>
      <w:r w:rsidRPr="00C23008">
        <w:rPr>
          <w:szCs w:val="28"/>
        </w:rPr>
        <w:t xml:space="preserve">2) согласование проекта внесения изменений в проект планировки центрального района с заинтересованными организациями, указанными </w:t>
      </w:r>
      <w:r w:rsidR="003D1306">
        <w:rPr>
          <w:szCs w:val="28"/>
        </w:rPr>
        <w:br/>
      </w:r>
      <w:r w:rsidRPr="00C23008">
        <w:rPr>
          <w:szCs w:val="28"/>
        </w:rPr>
        <w:t>в разделе 9 настоящего задания;</w:t>
      </w:r>
    </w:p>
    <w:p w:rsidR="000C7C8A" w:rsidRPr="00C23008" w:rsidRDefault="000C7C8A" w:rsidP="000C7C8A">
      <w:pPr>
        <w:widowControl w:val="0"/>
        <w:ind w:firstLine="709"/>
        <w:jc w:val="both"/>
        <w:rPr>
          <w:szCs w:val="28"/>
        </w:rPr>
      </w:pPr>
      <w:r w:rsidRPr="00C23008">
        <w:rPr>
          <w:szCs w:val="28"/>
        </w:rPr>
        <w:t>3) доработка проекта внесения изменений в проект планировки центрального района, устранение замечаний (недостатков) в части внесенных изменений.</w:t>
      </w:r>
    </w:p>
    <w:p w:rsidR="000C7C8A" w:rsidRPr="00C23008" w:rsidRDefault="000C7C8A" w:rsidP="000C7C8A">
      <w:pPr>
        <w:widowControl w:val="0"/>
        <w:ind w:firstLine="709"/>
        <w:jc w:val="both"/>
        <w:rPr>
          <w:szCs w:val="28"/>
        </w:rPr>
      </w:pPr>
      <w:r w:rsidRPr="00C23008">
        <w:rPr>
          <w:szCs w:val="28"/>
        </w:rPr>
        <w:t xml:space="preserve">Общественные обсуждения по рассмотрению проекта внесения изменений в проект планировки центрального района проводятся в порядке, установленном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3D1306">
        <w:rPr>
          <w:szCs w:val="28"/>
        </w:rPr>
        <w:br/>
      </w:r>
      <w:r w:rsidRPr="00C23008">
        <w:rPr>
          <w:szCs w:val="28"/>
        </w:rPr>
        <w:t xml:space="preserve">№ 862. </w:t>
      </w:r>
    </w:p>
    <w:p w:rsidR="000C7C8A" w:rsidRPr="00C23008" w:rsidRDefault="000C7C8A" w:rsidP="000C7C8A">
      <w:pPr>
        <w:pStyle w:val="ConsPlusNonformat"/>
        <w:tabs>
          <w:tab w:val="left" w:pos="284"/>
        </w:tabs>
        <w:ind w:firstLine="709"/>
        <w:jc w:val="both"/>
        <w:rPr>
          <w:rFonts w:ascii="Times New Roman" w:hAnsi="Times New Roman" w:cs="Times New Roman"/>
          <w:sz w:val="28"/>
          <w:szCs w:val="28"/>
        </w:rPr>
      </w:pPr>
      <w:r w:rsidRPr="00C23008">
        <w:rPr>
          <w:rFonts w:ascii="Times New Roman" w:hAnsi="Times New Roman" w:cs="Times New Roman"/>
          <w:sz w:val="28"/>
          <w:szCs w:val="28"/>
        </w:rPr>
        <w:t>13. Дополнительные требования для зон с особыми условиями использования территорий</w:t>
      </w:r>
    </w:p>
    <w:p w:rsidR="000C7C8A" w:rsidRPr="00C23008" w:rsidRDefault="000C7C8A" w:rsidP="000C7C8A">
      <w:pPr>
        <w:autoSpaceDE w:val="0"/>
        <w:autoSpaceDN w:val="0"/>
        <w:adjustRightInd w:val="0"/>
        <w:ind w:firstLine="709"/>
        <w:jc w:val="both"/>
        <w:rPr>
          <w:szCs w:val="28"/>
        </w:rPr>
      </w:pPr>
      <w:r w:rsidRPr="00C23008">
        <w:rPr>
          <w:szCs w:val="28"/>
        </w:rPr>
        <w:lastRenderedPageBreak/>
        <w:t>Материалы по обоснованию проекта внесения изменений в проект планировки центральной части должны содержать:</w:t>
      </w:r>
    </w:p>
    <w:p w:rsidR="000C7C8A" w:rsidRPr="00C23008" w:rsidRDefault="000C7C8A" w:rsidP="000C7C8A">
      <w:pPr>
        <w:autoSpaceDE w:val="0"/>
        <w:autoSpaceDN w:val="0"/>
        <w:adjustRightInd w:val="0"/>
        <w:ind w:firstLine="709"/>
        <w:jc w:val="both"/>
        <w:rPr>
          <w:szCs w:val="28"/>
        </w:rPr>
      </w:pPr>
      <w:r w:rsidRPr="00C23008">
        <w:rPr>
          <w:szCs w:val="28"/>
        </w:rPr>
        <w:t>схему границ территорий объектов культурного наследия;</w:t>
      </w:r>
    </w:p>
    <w:p w:rsidR="000C7C8A" w:rsidRPr="00C23008" w:rsidRDefault="000C7C8A" w:rsidP="000C7C8A">
      <w:pPr>
        <w:autoSpaceDE w:val="0"/>
        <w:autoSpaceDN w:val="0"/>
        <w:adjustRightInd w:val="0"/>
        <w:ind w:firstLine="709"/>
        <w:jc w:val="both"/>
        <w:rPr>
          <w:szCs w:val="28"/>
        </w:rPr>
      </w:pPr>
      <w:r w:rsidRPr="00C23008">
        <w:rPr>
          <w:szCs w:val="28"/>
        </w:rPr>
        <w:t>схему границ зон с особыми условиями использования территории.</w:t>
      </w:r>
    </w:p>
    <w:p w:rsidR="009A1C7D" w:rsidRPr="00C23008" w:rsidRDefault="009A1C7D" w:rsidP="009A1C7D">
      <w:pPr>
        <w:pStyle w:val="ConsPlusNonformat"/>
        <w:tabs>
          <w:tab w:val="left" w:pos="284"/>
        </w:tabs>
        <w:ind w:firstLine="709"/>
        <w:rPr>
          <w:rFonts w:ascii="Times New Roman" w:hAnsi="Times New Roman" w:cs="Times New Roman"/>
          <w:sz w:val="28"/>
          <w:szCs w:val="28"/>
        </w:rPr>
      </w:pPr>
      <w:r w:rsidRPr="00C23008">
        <w:rPr>
          <w:rFonts w:ascii="Times New Roman" w:hAnsi="Times New Roman" w:cs="Times New Roman"/>
          <w:sz w:val="28"/>
          <w:szCs w:val="28"/>
        </w:rPr>
        <w:t>14. Иные требования и условия</w:t>
      </w:r>
    </w:p>
    <w:p w:rsidR="009A1C7D" w:rsidRPr="00C23008" w:rsidRDefault="009A1C7D" w:rsidP="009A1C7D">
      <w:pPr>
        <w:widowControl w:val="0"/>
        <w:ind w:firstLine="709"/>
        <w:jc w:val="both"/>
        <w:rPr>
          <w:szCs w:val="28"/>
        </w:rPr>
      </w:pPr>
      <w:r w:rsidRPr="00C23008">
        <w:rPr>
          <w:szCs w:val="28"/>
        </w:rPr>
        <w:t>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9A1C7D" w:rsidRPr="00C23008" w:rsidRDefault="009A1C7D" w:rsidP="009A1C7D">
      <w:pPr>
        <w:widowControl w:val="0"/>
        <w:ind w:firstLine="709"/>
        <w:jc w:val="both"/>
        <w:rPr>
          <w:szCs w:val="28"/>
        </w:rPr>
      </w:pPr>
    </w:p>
    <w:tbl>
      <w:tblPr>
        <w:tblW w:w="0" w:type="auto"/>
        <w:tblLook w:val="04A0" w:firstRow="1" w:lastRow="0" w:firstColumn="1" w:lastColumn="0" w:noHBand="0" w:noVBand="1"/>
      </w:tblPr>
      <w:tblGrid>
        <w:gridCol w:w="1808"/>
        <w:gridCol w:w="8046"/>
      </w:tblGrid>
      <w:tr w:rsidR="009A1C7D" w:rsidRPr="00C23008" w:rsidTr="00F26D3F">
        <w:trPr>
          <w:trHeight w:val="265"/>
        </w:trPr>
        <w:tc>
          <w:tcPr>
            <w:tcW w:w="1698" w:type="dxa"/>
            <w:shd w:val="clear" w:color="auto" w:fill="auto"/>
          </w:tcPr>
          <w:p w:rsidR="009A1C7D" w:rsidRPr="00C23008" w:rsidRDefault="009A1C7D" w:rsidP="00F26D3F">
            <w:pPr>
              <w:widowControl w:val="0"/>
              <w:jc w:val="both"/>
              <w:rPr>
                <w:szCs w:val="28"/>
              </w:rPr>
            </w:pPr>
            <w:r w:rsidRPr="00C23008">
              <w:rPr>
                <w:szCs w:val="28"/>
              </w:rPr>
              <w:t>Приложение:</w:t>
            </w:r>
          </w:p>
        </w:tc>
        <w:tc>
          <w:tcPr>
            <w:tcW w:w="8298" w:type="dxa"/>
            <w:shd w:val="clear" w:color="auto" w:fill="auto"/>
          </w:tcPr>
          <w:p w:rsidR="009A1C7D" w:rsidRPr="00C23008" w:rsidRDefault="009A1C7D" w:rsidP="009A1C7D">
            <w:pPr>
              <w:pStyle w:val="a3"/>
              <w:widowControl w:val="0"/>
              <w:numPr>
                <w:ilvl w:val="0"/>
                <w:numId w:val="14"/>
              </w:numPr>
              <w:jc w:val="both"/>
              <w:rPr>
                <w:szCs w:val="28"/>
              </w:rPr>
            </w:pPr>
            <w:r w:rsidRPr="00C23008">
              <w:rPr>
                <w:szCs w:val="28"/>
              </w:rPr>
              <w:t>Схема границ проектирования.</w:t>
            </w:r>
          </w:p>
        </w:tc>
      </w:tr>
      <w:tr w:rsidR="009A1C7D" w:rsidRPr="00C23008" w:rsidTr="00F26D3F">
        <w:tc>
          <w:tcPr>
            <w:tcW w:w="1698" w:type="dxa"/>
            <w:shd w:val="clear" w:color="auto" w:fill="auto"/>
          </w:tcPr>
          <w:p w:rsidR="009A1C7D" w:rsidRPr="00C23008" w:rsidRDefault="009A1C7D" w:rsidP="00F26D3F">
            <w:pPr>
              <w:widowControl w:val="0"/>
              <w:jc w:val="both"/>
              <w:rPr>
                <w:szCs w:val="28"/>
              </w:rPr>
            </w:pPr>
          </w:p>
        </w:tc>
        <w:tc>
          <w:tcPr>
            <w:tcW w:w="8298" w:type="dxa"/>
            <w:shd w:val="clear" w:color="auto" w:fill="auto"/>
          </w:tcPr>
          <w:p w:rsidR="009A1C7D" w:rsidRPr="00C23008" w:rsidRDefault="009A1C7D" w:rsidP="00F26D3F">
            <w:pPr>
              <w:widowControl w:val="0"/>
              <w:ind w:left="145"/>
              <w:contextualSpacing/>
              <w:jc w:val="both"/>
              <w:rPr>
                <w:szCs w:val="28"/>
              </w:rPr>
            </w:pPr>
            <w:r w:rsidRPr="00C23008">
              <w:rPr>
                <w:szCs w:val="28"/>
              </w:rPr>
              <w:t>2. Таблица "Участки территории (зоны) планируемого размещения объектов".</w:t>
            </w:r>
          </w:p>
        </w:tc>
      </w:tr>
    </w:tbl>
    <w:p w:rsidR="009A1C7D" w:rsidRPr="00C23008" w:rsidRDefault="009A1C7D" w:rsidP="009A1C7D">
      <w:pPr>
        <w:widowControl w:val="0"/>
        <w:ind w:firstLine="709"/>
        <w:jc w:val="both"/>
        <w:rPr>
          <w:szCs w:val="28"/>
        </w:rPr>
      </w:pPr>
    </w:p>
    <w:p w:rsidR="009A1C7D" w:rsidRPr="00C23008" w:rsidRDefault="009A1C7D" w:rsidP="009A1C7D">
      <w:pPr>
        <w:widowControl w:val="0"/>
        <w:jc w:val="both"/>
        <w:rPr>
          <w:sz w:val="26"/>
          <w:szCs w:val="26"/>
        </w:rPr>
      </w:pPr>
    </w:p>
    <w:p w:rsidR="009A1C7D" w:rsidRPr="00C23008" w:rsidRDefault="009A1C7D" w:rsidP="009A1C7D">
      <w:pPr>
        <w:widowControl w:val="0"/>
        <w:jc w:val="center"/>
        <w:rPr>
          <w:sz w:val="26"/>
          <w:szCs w:val="26"/>
        </w:rPr>
      </w:pPr>
      <w:r w:rsidRPr="00C23008">
        <w:rPr>
          <w:sz w:val="26"/>
          <w:szCs w:val="26"/>
        </w:rPr>
        <w:t>___________</w:t>
      </w:r>
    </w:p>
    <w:p w:rsidR="009A1C7D" w:rsidRPr="00C23008" w:rsidRDefault="009A1C7D" w:rsidP="009A1C7D">
      <w:pPr>
        <w:widowControl w:val="0"/>
        <w:jc w:val="both"/>
        <w:rPr>
          <w:sz w:val="26"/>
          <w:szCs w:val="26"/>
        </w:rPr>
      </w:pPr>
    </w:p>
    <w:p w:rsidR="000C7C8A" w:rsidRPr="00C23008" w:rsidRDefault="000C7C8A" w:rsidP="000C7C8A">
      <w:pPr>
        <w:widowControl w:val="0"/>
        <w:ind w:firstLine="709"/>
        <w:jc w:val="both"/>
        <w:rPr>
          <w:sz w:val="26"/>
          <w:szCs w:val="26"/>
        </w:rPr>
      </w:pPr>
      <w:r w:rsidRPr="00C23008">
        <w:rPr>
          <w:sz w:val="26"/>
          <w:szCs w:val="26"/>
        </w:rPr>
        <w:t>.</w:t>
      </w:r>
    </w:p>
    <w:p w:rsidR="00234E1D" w:rsidRPr="00C23008" w:rsidRDefault="00234E1D" w:rsidP="00234E1D">
      <w:pPr>
        <w:widowControl w:val="0"/>
        <w:jc w:val="both"/>
        <w:rPr>
          <w:sz w:val="26"/>
          <w:szCs w:val="26"/>
        </w:rPr>
      </w:pPr>
    </w:p>
    <w:p w:rsidR="00234E1D" w:rsidRPr="00C23008" w:rsidRDefault="00234E1D" w:rsidP="00234E1D">
      <w:pPr>
        <w:widowControl w:val="0"/>
        <w:jc w:val="both"/>
        <w:rPr>
          <w:sz w:val="26"/>
          <w:szCs w:val="26"/>
        </w:rPr>
      </w:pPr>
    </w:p>
    <w:p w:rsidR="009A1C7D" w:rsidRDefault="009A1C7D" w:rsidP="00234E1D">
      <w:pPr>
        <w:widowControl w:val="0"/>
        <w:jc w:val="both"/>
        <w:rPr>
          <w:sz w:val="26"/>
          <w:szCs w:val="26"/>
        </w:rPr>
        <w:sectPr w:rsidR="009A1C7D" w:rsidSect="002A2159">
          <w:headerReference w:type="even" r:id="rId9"/>
          <w:headerReference w:type="default" r:id="rId10"/>
          <w:pgSz w:w="11906" w:h="16838"/>
          <w:pgMar w:top="1134" w:right="567" w:bottom="1134" w:left="1701" w:header="709" w:footer="709" w:gutter="0"/>
          <w:cols w:space="708"/>
          <w:titlePg/>
          <w:docGrid w:linePitch="360"/>
        </w:sectPr>
      </w:pPr>
    </w:p>
    <w:tbl>
      <w:tblPr>
        <w:tblW w:w="5493" w:type="dxa"/>
        <w:jc w:val="right"/>
        <w:tblInd w:w="1140" w:type="dxa"/>
        <w:tblLayout w:type="fixed"/>
        <w:tblLook w:val="04A0" w:firstRow="1" w:lastRow="0" w:firstColumn="1" w:lastColumn="0" w:noHBand="0" w:noVBand="1"/>
      </w:tblPr>
      <w:tblGrid>
        <w:gridCol w:w="5493"/>
      </w:tblGrid>
      <w:tr w:rsidR="00646E37" w:rsidRPr="007B7306" w:rsidTr="0039002C">
        <w:trPr>
          <w:trHeight w:val="351"/>
          <w:jc w:val="right"/>
        </w:trPr>
        <w:tc>
          <w:tcPr>
            <w:tcW w:w="5493" w:type="dxa"/>
          </w:tcPr>
          <w:p w:rsidR="00646E37" w:rsidRPr="007B7306" w:rsidRDefault="00646E37" w:rsidP="0039002C">
            <w:pPr>
              <w:pStyle w:val="1"/>
              <w:spacing w:before="0"/>
              <w:ind w:left="57"/>
              <w:jc w:val="center"/>
              <w:rPr>
                <w:rFonts w:ascii="Times New Roman" w:hAnsi="Times New Roman" w:cs="Times New Roman"/>
                <w:b w:val="0"/>
                <w:color w:val="000000"/>
              </w:rPr>
            </w:pPr>
            <w:r w:rsidRPr="007B7306">
              <w:rPr>
                <w:rFonts w:ascii="Times New Roman" w:hAnsi="Times New Roman" w:cs="Times New Roman"/>
              </w:rPr>
              <w:lastRenderedPageBreak/>
              <w:br w:type="page"/>
            </w:r>
            <w:r w:rsidRPr="007B7306">
              <w:rPr>
                <w:rFonts w:ascii="Times New Roman" w:hAnsi="Times New Roman" w:cs="Times New Roman"/>
                <w:b w:val="0"/>
                <w:color w:val="000000"/>
              </w:rPr>
              <w:t>ПРИЛОЖЕНИЕ № 1</w:t>
            </w:r>
          </w:p>
        </w:tc>
      </w:tr>
      <w:tr w:rsidR="00646E37" w:rsidRPr="007B7306" w:rsidTr="0039002C">
        <w:trPr>
          <w:trHeight w:val="1235"/>
          <w:jc w:val="right"/>
        </w:trPr>
        <w:tc>
          <w:tcPr>
            <w:tcW w:w="5493" w:type="dxa"/>
          </w:tcPr>
          <w:p w:rsidR="0039002C" w:rsidRDefault="00646E37" w:rsidP="00CC0C2B">
            <w:pPr>
              <w:ind w:left="34"/>
              <w:jc w:val="center"/>
              <w:rPr>
                <w:color w:val="000000"/>
                <w:szCs w:val="28"/>
              </w:rPr>
            </w:pPr>
            <w:r w:rsidRPr="00C865B8">
              <w:rPr>
                <w:color w:val="000000"/>
                <w:szCs w:val="28"/>
              </w:rPr>
              <w:t xml:space="preserve">к заданию на </w:t>
            </w:r>
            <w:r w:rsidR="00C408E8">
              <w:rPr>
                <w:color w:val="000000"/>
                <w:szCs w:val="28"/>
              </w:rPr>
              <w:t xml:space="preserve">внесение изменений </w:t>
            </w:r>
          </w:p>
          <w:p w:rsidR="00646E37" w:rsidRPr="00C865B8" w:rsidRDefault="00C408E8" w:rsidP="00CC0C2B">
            <w:pPr>
              <w:ind w:left="34"/>
              <w:jc w:val="center"/>
              <w:rPr>
                <w:color w:val="000000"/>
                <w:szCs w:val="28"/>
              </w:rPr>
            </w:pPr>
            <w:r>
              <w:rPr>
                <w:color w:val="000000"/>
                <w:szCs w:val="28"/>
              </w:rPr>
              <w:t xml:space="preserve">в проект </w:t>
            </w:r>
            <w:r w:rsidR="00646E37">
              <w:rPr>
                <w:color w:val="000000"/>
                <w:szCs w:val="28"/>
              </w:rPr>
              <w:t xml:space="preserve">планировки </w:t>
            </w:r>
            <w:r>
              <w:rPr>
                <w:color w:val="000000"/>
                <w:szCs w:val="28"/>
              </w:rPr>
              <w:t xml:space="preserve">центральной части </w:t>
            </w:r>
            <w:r w:rsidR="00646E37">
              <w:rPr>
                <w:color w:val="000000"/>
                <w:szCs w:val="28"/>
              </w:rPr>
              <w:t>муниципального образования</w:t>
            </w:r>
          </w:p>
          <w:p w:rsidR="0039002C" w:rsidRDefault="00646E37" w:rsidP="00646E37">
            <w:pPr>
              <w:ind w:left="34"/>
              <w:jc w:val="center"/>
              <w:rPr>
                <w:color w:val="000000"/>
                <w:szCs w:val="28"/>
              </w:rPr>
            </w:pPr>
            <w:r w:rsidRPr="00C865B8">
              <w:rPr>
                <w:color w:val="000000"/>
                <w:szCs w:val="28"/>
              </w:rPr>
              <w:t>"Город Архангельск" в границах элемента</w:t>
            </w:r>
            <w:r>
              <w:rPr>
                <w:color w:val="000000"/>
                <w:szCs w:val="28"/>
              </w:rPr>
              <w:t xml:space="preserve"> </w:t>
            </w:r>
            <w:r w:rsidRPr="00C865B8">
              <w:rPr>
                <w:color w:val="000000"/>
                <w:szCs w:val="28"/>
              </w:rPr>
              <w:t xml:space="preserve">планировочной структуры: </w:t>
            </w:r>
          </w:p>
          <w:p w:rsidR="0039002C" w:rsidRDefault="00646E37" w:rsidP="00646E37">
            <w:pPr>
              <w:ind w:left="34"/>
              <w:jc w:val="center"/>
              <w:rPr>
                <w:color w:val="000000"/>
                <w:szCs w:val="28"/>
              </w:rPr>
            </w:pPr>
            <w:r w:rsidRPr="00646E37">
              <w:rPr>
                <w:color w:val="000000"/>
                <w:szCs w:val="28"/>
              </w:rPr>
              <w:t>просп. Новгородск</w:t>
            </w:r>
            <w:r w:rsidR="003D1306">
              <w:rPr>
                <w:color w:val="000000"/>
                <w:szCs w:val="28"/>
              </w:rPr>
              <w:t>ий</w:t>
            </w:r>
            <w:r w:rsidRPr="00646E37">
              <w:rPr>
                <w:color w:val="000000"/>
                <w:szCs w:val="28"/>
              </w:rPr>
              <w:t>,</w:t>
            </w:r>
            <w:r>
              <w:rPr>
                <w:color w:val="000000"/>
                <w:szCs w:val="28"/>
              </w:rPr>
              <w:t xml:space="preserve"> </w:t>
            </w:r>
          </w:p>
          <w:p w:rsidR="0039002C" w:rsidRDefault="00646E37" w:rsidP="00646E37">
            <w:pPr>
              <w:ind w:left="34"/>
              <w:jc w:val="center"/>
              <w:rPr>
                <w:color w:val="000000"/>
                <w:szCs w:val="28"/>
              </w:rPr>
            </w:pPr>
            <w:r w:rsidRPr="00646E37">
              <w:rPr>
                <w:color w:val="000000"/>
                <w:szCs w:val="28"/>
              </w:rPr>
              <w:t>ул. Воскресенская</w:t>
            </w:r>
            <w:r>
              <w:rPr>
                <w:color w:val="000000"/>
                <w:szCs w:val="28"/>
              </w:rPr>
              <w:t xml:space="preserve">, </w:t>
            </w:r>
            <w:r w:rsidRPr="00646E37">
              <w:rPr>
                <w:color w:val="000000"/>
                <w:szCs w:val="28"/>
              </w:rPr>
              <w:t xml:space="preserve">просп. Ломоносова </w:t>
            </w:r>
          </w:p>
          <w:p w:rsidR="00646E37" w:rsidRPr="007B7306" w:rsidRDefault="00646E37" w:rsidP="00646E37">
            <w:pPr>
              <w:ind w:left="34"/>
              <w:jc w:val="center"/>
              <w:rPr>
                <w:b/>
                <w:color w:val="000000"/>
                <w:szCs w:val="28"/>
              </w:rPr>
            </w:pPr>
            <w:r w:rsidRPr="00646E37">
              <w:rPr>
                <w:color w:val="000000"/>
                <w:szCs w:val="28"/>
              </w:rPr>
              <w:t xml:space="preserve">и ул. Свободы </w:t>
            </w:r>
            <w:r w:rsidRPr="00C865B8">
              <w:rPr>
                <w:color w:val="000000"/>
                <w:szCs w:val="28"/>
              </w:rPr>
              <w:t xml:space="preserve">площадью </w:t>
            </w:r>
            <w:r w:rsidRPr="00646E37">
              <w:rPr>
                <w:color w:val="000000"/>
                <w:szCs w:val="28"/>
              </w:rPr>
              <w:t>4,6303 га</w:t>
            </w:r>
          </w:p>
        </w:tc>
      </w:tr>
    </w:tbl>
    <w:p w:rsidR="006E48C2" w:rsidRPr="00646E37" w:rsidRDefault="006E48C2" w:rsidP="00646E37">
      <w:pPr>
        <w:pStyle w:val="21"/>
        <w:ind w:firstLine="0"/>
        <w:rPr>
          <w:sz w:val="22"/>
          <w:szCs w:val="22"/>
          <w:lang w:val="ru-RU"/>
        </w:rPr>
      </w:pPr>
    </w:p>
    <w:p w:rsidR="006E48C2" w:rsidRDefault="006E48C2" w:rsidP="006E48C2">
      <w:pPr>
        <w:pStyle w:val="21"/>
        <w:ind w:firstLine="0"/>
        <w:jc w:val="center"/>
        <w:rPr>
          <w:sz w:val="22"/>
          <w:szCs w:val="22"/>
        </w:rPr>
      </w:pPr>
    </w:p>
    <w:p w:rsidR="006E48C2" w:rsidRPr="00D92F19" w:rsidRDefault="006E48C2" w:rsidP="006E48C2">
      <w:pPr>
        <w:pStyle w:val="21"/>
        <w:ind w:firstLine="0"/>
        <w:jc w:val="center"/>
        <w:rPr>
          <w:sz w:val="22"/>
          <w:szCs w:val="22"/>
        </w:rPr>
      </w:pPr>
    </w:p>
    <w:p w:rsidR="006E48C2" w:rsidRPr="00443EEB" w:rsidRDefault="006E48C2" w:rsidP="006E48C2">
      <w:pPr>
        <w:pStyle w:val="21"/>
        <w:ind w:firstLine="0"/>
        <w:jc w:val="center"/>
      </w:pPr>
      <w:r w:rsidRPr="00443EEB">
        <w:t>СХЕМА</w:t>
      </w:r>
    </w:p>
    <w:p w:rsidR="006E48C2" w:rsidRPr="00443EEB" w:rsidRDefault="006E48C2" w:rsidP="006E48C2">
      <w:pPr>
        <w:pStyle w:val="21"/>
        <w:ind w:firstLine="0"/>
        <w:jc w:val="center"/>
      </w:pPr>
      <w:r w:rsidRPr="00443EEB">
        <w:t>границ проектирования</w:t>
      </w:r>
    </w:p>
    <w:p w:rsidR="006E48C2" w:rsidRDefault="006E48C2" w:rsidP="006E48C2">
      <w:pPr>
        <w:pStyle w:val="21"/>
        <w:ind w:firstLine="0"/>
        <w:jc w:val="center"/>
        <w:rPr>
          <w:sz w:val="20"/>
        </w:rPr>
      </w:pPr>
    </w:p>
    <w:p w:rsidR="006E48C2" w:rsidRPr="00D56782" w:rsidRDefault="006E48C2" w:rsidP="006E48C2">
      <w:pPr>
        <w:pStyle w:val="21"/>
        <w:ind w:firstLine="0"/>
        <w:jc w:val="center"/>
        <w:rPr>
          <w:sz w:val="20"/>
        </w:rPr>
      </w:pPr>
    </w:p>
    <w:p w:rsidR="006E48C2" w:rsidRPr="00D56782" w:rsidRDefault="006E48C2" w:rsidP="006E48C2">
      <w:pPr>
        <w:pStyle w:val="21"/>
        <w:ind w:firstLine="0"/>
        <w:jc w:val="center"/>
        <w:rPr>
          <w:noProof/>
        </w:rPr>
      </w:pPr>
      <w:r>
        <w:rPr>
          <w:noProof/>
          <w:lang w:val="ru-RU" w:eastAsia="ru-RU"/>
        </w:rPr>
        <w:drawing>
          <wp:inline distT="0" distB="0" distL="0" distR="0" wp14:anchorId="32382AD3" wp14:editId="2FCFB313">
            <wp:extent cx="5784215" cy="43808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3649" t="12135" r="27057" b="7994"/>
                    <a:stretch>
                      <a:fillRect/>
                    </a:stretch>
                  </pic:blipFill>
                  <pic:spPr bwMode="auto">
                    <a:xfrm>
                      <a:off x="0" y="0"/>
                      <a:ext cx="5784215" cy="4380865"/>
                    </a:xfrm>
                    <a:prstGeom prst="rect">
                      <a:avLst/>
                    </a:prstGeom>
                    <a:noFill/>
                    <a:ln w="9525">
                      <a:noFill/>
                      <a:miter lim="800000"/>
                      <a:headEnd/>
                      <a:tailEnd/>
                    </a:ln>
                  </pic:spPr>
                </pic:pic>
              </a:graphicData>
            </a:graphic>
          </wp:inline>
        </w:drawing>
      </w:r>
    </w:p>
    <w:p w:rsidR="006E48C2" w:rsidRDefault="006E48C2" w:rsidP="006E48C2">
      <w:pPr>
        <w:tabs>
          <w:tab w:val="left" w:pos="8364"/>
        </w:tabs>
        <w:ind w:firstLine="709"/>
        <w:jc w:val="center"/>
      </w:pPr>
    </w:p>
    <w:p w:rsidR="006E48C2" w:rsidRDefault="006E48C2" w:rsidP="006E48C2">
      <w:pPr>
        <w:jc w:val="center"/>
      </w:pPr>
      <w:r>
        <w:t>__________</w:t>
      </w:r>
    </w:p>
    <w:p w:rsidR="006E48C2" w:rsidRDefault="006E48C2" w:rsidP="006E48C2">
      <w:pPr>
        <w:widowControl w:val="0"/>
        <w:jc w:val="both"/>
        <w:rPr>
          <w:sz w:val="26"/>
          <w:szCs w:val="26"/>
        </w:rPr>
      </w:pPr>
    </w:p>
    <w:p w:rsidR="006E48C2" w:rsidRDefault="006E48C2" w:rsidP="006E48C2">
      <w:pPr>
        <w:widowControl w:val="0"/>
        <w:jc w:val="both"/>
        <w:rPr>
          <w:sz w:val="26"/>
          <w:szCs w:val="26"/>
        </w:rPr>
        <w:sectPr w:rsidR="006E48C2" w:rsidSect="002A2159">
          <w:headerReference w:type="even" r:id="rId12"/>
          <w:headerReference w:type="default" r:id="rId13"/>
          <w:pgSz w:w="11906" w:h="16838"/>
          <w:pgMar w:top="1134" w:right="567" w:bottom="1134" w:left="1701" w:header="709" w:footer="709" w:gutter="0"/>
          <w:cols w:space="708"/>
          <w:titlePg/>
          <w:docGrid w:linePitch="360"/>
        </w:sectPr>
      </w:pPr>
    </w:p>
    <w:tbl>
      <w:tblPr>
        <w:tblW w:w="5180" w:type="dxa"/>
        <w:jc w:val="right"/>
        <w:tblInd w:w="1453" w:type="dxa"/>
        <w:tblLayout w:type="fixed"/>
        <w:tblLook w:val="04A0" w:firstRow="1" w:lastRow="0" w:firstColumn="1" w:lastColumn="0" w:noHBand="0" w:noVBand="1"/>
      </w:tblPr>
      <w:tblGrid>
        <w:gridCol w:w="5180"/>
      </w:tblGrid>
      <w:tr w:rsidR="00646E37" w:rsidRPr="007B7306" w:rsidTr="0039002C">
        <w:trPr>
          <w:trHeight w:val="1235"/>
          <w:jc w:val="right"/>
        </w:trPr>
        <w:tc>
          <w:tcPr>
            <w:tcW w:w="5180" w:type="dxa"/>
          </w:tcPr>
          <w:p w:rsidR="00646E37" w:rsidRDefault="00646E37" w:rsidP="00CC0C2B">
            <w:pPr>
              <w:ind w:left="34"/>
              <w:jc w:val="center"/>
              <w:rPr>
                <w:color w:val="000000"/>
                <w:szCs w:val="28"/>
              </w:rPr>
            </w:pPr>
            <w:r>
              <w:rPr>
                <w:color w:val="000000"/>
                <w:szCs w:val="28"/>
              </w:rPr>
              <w:lastRenderedPageBreak/>
              <w:t>ПРИЛОЖЕНИЕ № 2</w:t>
            </w:r>
          </w:p>
          <w:p w:rsidR="0039002C" w:rsidRDefault="00C408E8" w:rsidP="00C408E8">
            <w:pPr>
              <w:ind w:left="34"/>
              <w:jc w:val="center"/>
              <w:rPr>
                <w:color w:val="000000"/>
                <w:szCs w:val="28"/>
              </w:rPr>
            </w:pPr>
            <w:r w:rsidRPr="00C865B8">
              <w:rPr>
                <w:color w:val="000000"/>
                <w:szCs w:val="28"/>
              </w:rPr>
              <w:t xml:space="preserve">к заданию на </w:t>
            </w:r>
            <w:r>
              <w:rPr>
                <w:color w:val="000000"/>
                <w:szCs w:val="28"/>
              </w:rPr>
              <w:t xml:space="preserve">внесение изменений </w:t>
            </w:r>
          </w:p>
          <w:p w:rsidR="00C408E8" w:rsidRPr="00C865B8" w:rsidRDefault="00C408E8" w:rsidP="00C408E8">
            <w:pPr>
              <w:ind w:left="34"/>
              <w:jc w:val="center"/>
              <w:rPr>
                <w:color w:val="000000"/>
                <w:szCs w:val="28"/>
              </w:rPr>
            </w:pPr>
            <w:r>
              <w:rPr>
                <w:color w:val="000000"/>
                <w:szCs w:val="28"/>
              </w:rPr>
              <w:t>в проект планировки центральной части муниципального образования</w:t>
            </w:r>
          </w:p>
          <w:p w:rsidR="0039002C" w:rsidRDefault="00646E37" w:rsidP="00C408E8">
            <w:pPr>
              <w:ind w:left="34"/>
              <w:jc w:val="center"/>
              <w:rPr>
                <w:color w:val="000000"/>
                <w:szCs w:val="28"/>
              </w:rPr>
            </w:pPr>
            <w:r w:rsidRPr="00C865B8">
              <w:rPr>
                <w:color w:val="000000"/>
                <w:szCs w:val="28"/>
              </w:rPr>
              <w:t>"Город Архангельск" в границах элемента</w:t>
            </w:r>
            <w:r>
              <w:rPr>
                <w:color w:val="000000"/>
                <w:szCs w:val="28"/>
              </w:rPr>
              <w:t xml:space="preserve"> </w:t>
            </w:r>
            <w:r w:rsidRPr="00C865B8">
              <w:rPr>
                <w:color w:val="000000"/>
                <w:szCs w:val="28"/>
              </w:rPr>
              <w:t xml:space="preserve">планировочной структуры: </w:t>
            </w:r>
            <w:r w:rsidRPr="00646E37">
              <w:rPr>
                <w:color w:val="000000"/>
                <w:szCs w:val="28"/>
              </w:rPr>
              <w:t>просп. Новгородск</w:t>
            </w:r>
            <w:r w:rsidR="003D1306">
              <w:rPr>
                <w:color w:val="000000"/>
                <w:szCs w:val="28"/>
              </w:rPr>
              <w:t>ий</w:t>
            </w:r>
            <w:r w:rsidRPr="00646E37">
              <w:rPr>
                <w:color w:val="000000"/>
                <w:szCs w:val="28"/>
              </w:rPr>
              <w:t>,</w:t>
            </w:r>
            <w:r>
              <w:rPr>
                <w:color w:val="000000"/>
                <w:szCs w:val="28"/>
              </w:rPr>
              <w:t xml:space="preserve"> </w:t>
            </w:r>
          </w:p>
          <w:p w:rsidR="0039002C" w:rsidRDefault="00646E37" w:rsidP="00C408E8">
            <w:pPr>
              <w:ind w:left="34"/>
              <w:jc w:val="center"/>
              <w:rPr>
                <w:color w:val="000000"/>
                <w:szCs w:val="28"/>
              </w:rPr>
            </w:pPr>
            <w:r w:rsidRPr="00646E37">
              <w:rPr>
                <w:color w:val="000000"/>
                <w:szCs w:val="28"/>
              </w:rPr>
              <w:t>ул. Воскресенская</w:t>
            </w:r>
            <w:r>
              <w:rPr>
                <w:color w:val="000000"/>
                <w:szCs w:val="28"/>
              </w:rPr>
              <w:t xml:space="preserve">, </w:t>
            </w:r>
            <w:r w:rsidRPr="00646E37">
              <w:rPr>
                <w:color w:val="000000"/>
                <w:szCs w:val="28"/>
              </w:rPr>
              <w:t xml:space="preserve">просп. Ломоносова </w:t>
            </w:r>
          </w:p>
          <w:p w:rsidR="00646E37" w:rsidRPr="00646E37" w:rsidRDefault="00646E37" w:rsidP="00C408E8">
            <w:pPr>
              <w:ind w:left="34"/>
              <w:jc w:val="center"/>
              <w:rPr>
                <w:color w:val="000000"/>
                <w:szCs w:val="28"/>
              </w:rPr>
            </w:pPr>
            <w:r w:rsidRPr="00646E37">
              <w:rPr>
                <w:color w:val="000000"/>
                <w:szCs w:val="28"/>
              </w:rPr>
              <w:t xml:space="preserve">и ул. Свободы </w:t>
            </w:r>
            <w:r w:rsidRPr="00C865B8">
              <w:rPr>
                <w:color w:val="000000"/>
                <w:szCs w:val="28"/>
              </w:rPr>
              <w:t xml:space="preserve">площадью </w:t>
            </w:r>
            <w:r w:rsidRPr="00646E37">
              <w:rPr>
                <w:color w:val="000000"/>
                <w:szCs w:val="28"/>
              </w:rPr>
              <w:t>4,6303 га</w:t>
            </w:r>
          </w:p>
        </w:tc>
      </w:tr>
    </w:tbl>
    <w:p w:rsidR="00646E37" w:rsidRDefault="00646E37" w:rsidP="00646E37">
      <w:pPr>
        <w:pStyle w:val="21"/>
        <w:ind w:left="7655"/>
        <w:jc w:val="center"/>
        <w:rPr>
          <w:sz w:val="26"/>
          <w:szCs w:val="26"/>
          <w:lang w:val="ru-RU"/>
        </w:rPr>
      </w:pPr>
    </w:p>
    <w:p w:rsidR="00646E37" w:rsidRPr="00206AAE" w:rsidRDefault="00646E37" w:rsidP="00646E37">
      <w:pPr>
        <w:pStyle w:val="21"/>
        <w:ind w:left="7655"/>
        <w:jc w:val="center"/>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646E37" w:rsidTr="00CC0C2B">
        <w:trPr>
          <w:trHeight w:val="315"/>
        </w:trPr>
        <w:tc>
          <w:tcPr>
            <w:tcW w:w="14192" w:type="dxa"/>
            <w:gridSpan w:val="15"/>
            <w:noWrap/>
            <w:vAlign w:val="center"/>
            <w:hideMark/>
          </w:tcPr>
          <w:p w:rsidR="00646E37" w:rsidRDefault="00646E37" w:rsidP="00CC0C2B">
            <w:pPr>
              <w:jc w:val="center"/>
              <w:rPr>
                <w:color w:val="000000"/>
                <w:sz w:val="24"/>
                <w:szCs w:val="24"/>
                <w:lang w:eastAsia="en-US"/>
              </w:rPr>
            </w:pPr>
            <w:r>
              <w:rPr>
                <w:color w:val="000000"/>
                <w:sz w:val="24"/>
                <w:szCs w:val="24"/>
                <w:lang w:eastAsia="en-US"/>
              </w:rPr>
              <w:t>   Таблица "Участки территории (зоны) планируемого размещения объектов"</w:t>
            </w:r>
          </w:p>
        </w:tc>
      </w:tr>
      <w:tr w:rsidR="00646E37" w:rsidTr="00CC0C2B">
        <w:trPr>
          <w:trHeight w:val="300"/>
        </w:trPr>
        <w:tc>
          <w:tcPr>
            <w:tcW w:w="459" w:type="dxa"/>
            <w:tcBorders>
              <w:bottom w:val="single" w:sz="4" w:space="0" w:color="auto"/>
            </w:tcBorders>
            <w:noWrap/>
            <w:vAlign w:val="bottom"/>
            <w:hideMark/>
          </w:tcPr>
          <w:p w:rsidR="00646E37" w:rsidRDefault="00646E37" w:rsidP="00CC0C2B">
            <w:pPr>
              <w:jc w:val="center"/>
              <w:rPr>
                <w:rFonts w:eastAsia="Calibri"/>
                <w:szCs w:val="28"/>
                <w:lang w:eastAsia="en-US"/>
              </w:rPr>
            </w:pPr>
          </w:p>
        </w:tc>
        <w:tc>
          <w:tcPr>
            <w:tcW w:w="460" w:type="dxa"/>
            <w:noWrap/>
            <w:vAlign w:val="bottom"/>
            <w:hideMark/>
          </w:tcPr>
          <w:p w:rsidR="00646E37" w:rsidRDefault="00646E37" w:rsidP="00CC0C2B">
            <w:pPr>
              <w:jc w:val="center"/>
              <w:rPr>
                <w:rFonts w:eastAsia="Calibri"/>
                <w:szCs w:val="28"/>
                <w:lang w:eastAsia="en-US"/>
              </w:rPr>
            </w:pPr>
          </w:p>
        </w:tc>
        <w:tc>
          <w:tcPr>
            <w:tcW w:w="4900" w:type="dxa"/>
            <w:noWrap/>
            <w:vAlign w:val="bottom"/>
            <w:hideMark/>
          </w:tcPr>
          <w:p w:rsidR="00646E37" w:rsidRDefault="00646E37" w:rsidP="00CC0C2B">
            <w:pPr>
              <w:jc w:val="center"/>
              <w:rPr>
                <w:rFonts w:eastAsia="Calibri"/>
                <w:szCs w:val="28"/>
                <w:lang w:eastAsia="en-US"/>
              </w:rPr>
            </w:pPr>
          </w:p>
        </w:tc>
        <w:tc>
          <w:tcPr>
            <w:tcW w:w="960" w:type="dxa"/>
            <w:noWrap/>
            <w:vAlign w:val="bottom"/>
            <w:hideMark/>
          </w:tcPr>
          <w:p w:rsidR="00646E37" w:rsidRDefault="00646E37" w:rsidP="00CC0C2B">
            <w:pPr>
              <w:jc w:val="center"/>
              <w:rPr>
                <w:rFonts w:eastAsia="Calibri"/>
                <w:szCs w:val="28"/>
                <w:lang w:eastAsia="en-US"/>
              </w:rPr>
            </w:pPr>
          </w:p>
        </w:tc>
        <w:tc>
          <w:tcPr>
            <w:tcW w:w="760" w:type="dxa"/>
            <w:noWrap/>
            <w:vAlign w:val="bottom"/>
            <w:hideMark/>
          </w:tcPr>
          <w:p w:rsidR="00646E37" w:rsidRDefault="00646E37" w:rsidP="00CC0C2B">
            <w:pPr>
              <w:jc w:val="center"/>
              <w:rPr>
                <w:rFonts w:eastAsia="Calibri"/>
                <w:szCs w:val="28"/>
                <w:lang w:eastAsia="en-US"/>
              </w:rPr>
            </w:pPr>
          </w:p>
        </w:tc>
        <w:tc>
          <w:tcPr>
            <w:tcW w:w="640" w:type="dxa"/>
            <w:noWrap/>
            <w:vAlign w:val="bottom"/>
            <w:hideMark/>
          </w:tcPr>
          <w:p w:rsidR="00646E37" w:rsidRDefault="00646E37" w:rsidP="00CC0C2B">
            <w:pPr>
              <w:jc w:val="center"/>
              <w:rPr>
                <w:rFonts w:eastAsia="Calibri"/>
                <w:szCs w:val="28"/>
                <w:lang w:eastAsia="en-US"/>
              </w:rPr>
            </w:pPr>
          </w:p>
        </w:tc>
        <w:tc>
          <w:tcPr>
            <w:tcW w:w="720" w:type="dxa"/>
            <w:noWrap/>
            <w:vAlign w:val="bottom"/>
            <w:hideMark/>
          </w:tcPr>
          <w:p w:rsidR="00646E37" w:rsidRDefault="00646E37" w:rsidP="00CC0C2B">
            <w:pPr>
              <w:jc w:val="center"/>
              <w:rPr>
                <w:rFonts w:eastAsia="Calibri"/>
                <w:szCs w:val="28"/>
                <w:lang w:eastAsia="en-US"/>
              </w:rPr>
            </w:pPr>
          </w:p>
        </w:tc>
        <w:tc>
          <w:tcPr>
            <w:tcW w:w="1000" w:type="dxa"/>
            <w:noWrap/>
            <w:vAlign w:val="bottom"/>
            <w:hideMark/>
          </w:tcPr>
          <w:p w:rsidR="00646E37" w:rsidRDefault="00646E37" w:rsidP="00CC0C2B">
            <w:pPr>
              <w:jc w:val="center"/>
              <w:rPr>
                <w:rFonts w:eastAsia="Calibri"/>
                <w:szCs w:val="28"/>
                <w:lang w:eastAsia="en-US"/>
              </w:rPr>
            </w:pPr>
          </w:p>
        </w:tc>
        <w:tc>
          <w:tcPr>
            <w:tcW w:w="960" w:type="dxa"/>
            <w:tcBorders>
              <w:bottom w:val="single" w:sz="4" w:space="0" w:color="auto"/>
            </w:tcBorders>
            <w:noWrap/>
            <w:vAlign w:val="bottom"/>
            <w:hideMark/>
          </w:tcPr>
          <w:p w:rsidR="00646E37" w:rsidRDefault="00646E37" w:rsidP="00CC0C2B">
            <w:pPr>
              <w:jc w:val="center"/>
              <w:rPr>
                <w:rFonts w:eastAsia="Calibri"/>
                <w:szCs w:val="28"/>
                <w:lang w:eastAsia="en-US"/>
              </w:rPr>
            </w:pPr>
          </w:p>
        </w:tc>
        <w:tc>
          <w:tcPr>
            <w:tcW w:w="960" w:type="dxa"/>
            <w:gridSpan w:val="2"/>
            <w:tcBorders>
              <w:bottom w:val="single" w:sz="4" w:space="0" w:color="auto"/>
            </w:tcBorders>
            <w:noWrap/>
            <w:vAlign w:val="bottom"/>
            <w:hideMark/>
          </w:tcPr>
          <w:p w:rsidR="00646E37" w:rsidRDefault="00646E37" w:rsidP="00CC0C2B">
            <w:pPr>
              <w:jc w:val="center"/>
              <w:rPr>
                <w:rFonts w:eastAsia="Calibri"/>
                <w:szCs w:val="28"/>
                <w:lang w:eastAsia="en-US"/>
              </w:rPr>
            </w:pPr>
          </w:p>
        </w:tc>
        <w:tc>
          <w:tcPr>
            <w:tcW w:w="720" w:type="dxa"/>
            <w:gridSpan w:val="2"/>
            <w:tcBorders>
              <w:bottom w:val="single" w:sz="4" w:space="0" w:color="auto"/>
            </w:tcBorders>
            <w:noWrap/>
            <w:vAlign w:val="bottom"/>
            <w:hideMark/>
          </w:tcPr>
          <w:p w:rsidR="00646E37" w:rsidRDefault="00646E37" w:rsidP="00CC0C2B">
            <w:pPr>
              <w:jc w:val="center"/>
              <w:rPr>
                <w:rFonts w:eastAsia="Calibri"/>
                <w:szCs w:val="28"/>
                <w:lang w:eastAsia="en-US"/>
              </w:rPr>
            </w:pPr>
          </w:p>
        </w:tc>
        <w:tc>
          <w:tcPr>
            <w:tcW w:w="1653" w:type="dxa"/>
            <w:gridSpan w:val="2"/>
            <w:tcBorders>
              <w:bottom w:val="single" w:sz="4" w:space="0" w:color="auto"/>
            </w:tcBorders>
            <w:noWrap/>
            <w:vAlign w:val="bottom"/>
            <w:hideMark/>
          </w:tcPr>
          <w:p w:rsidR="00646E37" w:rsidRDefault="00646E37" w:rsidP="00CC0C2B">
            <w:pPr>
              <w:jc w:val="center"/>
              <w:rPr>
                <w:rFonts w:eastAsia="Calibri"/>
                <w:szCs w:val="28"/>
                <w:lang w:eastAsia="en-US"/>
              </w:rPr>
            </w:pPr>
          </w:p>
        </w:tc>
      </w:tr>
      <w:tr w:rsidR="00646E37" w:rsidRPr="0039002C" w:rsidTr="00CC0C2B">
        <w:trPr>
          <w:trHeight w:val="675"/>
        </w:trPr>
        <w:tc>
          <w:tcPr>
            <w:tcW w:w="459" w:type="dxa"/>
            <w:vMerge w:val="restart"/>
            <w:tcBorders>
              <w:top w:val="single" w:sz="4" w:space="0" w:color="auto"/>
              <w:bottom w:val="single" w:sz="4" w:space="0" w:color="000000"/>
              <w:right w:val="single" w:sz="4" w:space="0" w:color="auto"/>
            </w:tcBorders>
            <w:noWrap/>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Площадь участка, га</w:t>
            </w:r>
          </w:p>
        </w:tc>
        <w:tc>
          <w:tcPr>
            <w:tcW w:w="2120" w:type="dxa"/>
            <w:gridSpan w:val="3"/>
            <w:tcBorders>
              <w:top w:val="single" w:sz="4" w:space="0" w:color="auto"/>
              <w:left w:val="nil"/>
              <w:bottom w:val="single" w:sz="4" w:space="0" w:color="auto"/>
              <w:right w:val="single" w:sz="4" w:space="0" w:color="auto"/>
            </w:tcBorders>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Наименование объекта</w:t>
            </w:r>
          </w:p>
        </w:tc>
        <w:tc>
          <w:tcPr>
            <w:tcW w:w="4293" w:type="dxa"/>
            <w:gridSpan w:val="7"/>
            <w:tcBorders>
              <w:top w:val="single" w:sz="4" w:space="0" w:color="auto"/>
              <w:left w:val="nil"/>
              <w:bottom w:val="single" w:sz="4" w:space="0" w:color="auto"/>
            </w:tcBorders>
            <w:noWrap/>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Показатели объекта</w:t>
            </w:r>
          </w:p>
        </w:tc>
      </w:tr>
      <w:tr w:rsidR="00646E37" w:rsidRPr="0039002C" w:rsidTr="00CC0C2B">
        <w:trPr>
          <w:trHeight w:val="2085"/>
        </w:trPr>
        <w:tc>
          <w:tcPr>
            <w:tcW w:w="0" w:type="auto"/>
            <w:vMerge/>
            <w:tcBorders>
              <w:top w:val="single" w:sz="4" w:space="0" w:color="000000"/>
              <w:bottom w:val="single" w:sz="4" w:space="0" w:color="000000"/>
              <w:right w:val="single" w:sz="4" w:space="0" w:color="auto"/>
            </w:tcBorders>
            <w:vAlign w:val="center"/>
            <w:hideMark/>
          </w:tcPr>
          <w:p w:rsidR="00646E37" w:rsidRPr="0039002C" w:rsidRDefault="00646E37" w:rsidP="00CC0C2B">
            <w:pPr>
              <w:rPr>
                <w:bCs/>
                <w:color w:val="000000"/>
                <w:sz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46E37" w:rsidRPr="0039002C" w:rsidRDefault="00646E37" w:rsidP="00CC0C2B">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E37" w:rsidRPr="0039002C" w:rsidRDefault="00646E37" w:rsidP="00CC0C2B">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E37" w:rsidRPr="0039002C" w:rsidRDefault="00646E37" w:rsidP="00CC0C2B">
            <w:pPr>
              <w:rPr>
                <w:bCs/>
                <w:color w:val="000000"/>
                <w:sz w:val="20"/>
                <w:lang w:eastAsia="en-US"/>
              </w:rPr>
            </w:pPr>
          </w:p>
        </w:tc>
        <w:tc>
          <w:tcPr>
            <w:tcW w:w="760" w:type="dxa"/>
            <w:tcBorders>
              <w:top w:val="nil"/>
              <w:left w:val="nil"/>
              <w:bottom w:val="single" w:sz="4" w:space="0" w:color="auto"/>
              <w:right w:val="single" w:sz="4" w:space="0" w:color="auto"/>
            </w:tcBorders>
            <w:noWrap/>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Плотность застройки, тыс.</w:t>
            </w:r>
            <w:r w:rsidR="003D1306">
              <w:rPr>
                <w:bCs/>
                <w:color w:val="000000"/>
                <w:sz w:val="20"/>
                <w:lang w:eastAsia="en-US"/>
              </w:rPr>
              <w:t xml:space="preserve"> </w:t>
            </w:r>
            <w:r w:rsidRPr="0039002C">
              <w:rPr>
                <w:bCs/>
                <w:color w:val="000000"/>
                <w:sz w:val="20"/>
                <w:lang w:eastAsia="en-US"/>
              </w:rPr>
              <w:t>кв.</w:t>
            </w:r>
            <w:r w:rsidR="003D1306">
              <w:rPr>
                <w:bCs/>
                <w:color w:val="000000"/>
                <w:sz w:val="20"/>
                <w:lang w:eastAsia="en-US"/>
              </w:rPr>
              <w:t xml:space="preserve"> </w:t>
            </w:r>
            <w:r w:rsidRPr="0039002C">
              <w:rPr>
                <w:bCs/>
                <w:color w:val="000000"/>
                <w:sz w:val="20"/>
                <w:lang w:eastAsia="en-US"/>
              </w:rPr>
              <w:t>м/га</w:t>
            </w:r>
          </w:p>
        </w:tc>
        <w:tc>
          <w:tcPr>
            <w:tcW w:w="640" w:type="dxa"/>
            <w:tcBorders>
              <w:top w:val="nil"/>
              <w:left w:val="nil"/>
              <w:bottom w:val="single" w:sz="4" w:space="0" w:color="auto"/>
              <w:right w:val="single" w:sz="4" w:space="0" w:color="auto"/>
            </w:tcBorders>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Высота, м</w:t>
            </w:r>
          </w:p>
        </w:tc>
        <w:tc>
          <w:tcPr>
            <w:tcW w:w="720" w:type="dxa"/>
            <w:tcBorders>
              <w:top w:val="nil"/>
              <w:left w:val="nil"/>
              <w:bottom w:val="single" w:sz="4" w:space="0" w:color="auto"/>
              <w:right w:val="single" w:sz="4" w:space="0" w:color="auto"/>
            </w:tcBorders>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Застроенность,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6E37" w:rsidRPr="0039002C" w:rsidRDefault="00646E37" w:rsidP="00CC0C2B">
            <w:pPr>
              <w:rPr>
                <w:bCs/>
                <w:color w:val="000000"/>
                <w:sz w:val="20"/>
                <w:lang w:eastAsia="en-US"/>
              </w:rPr>
            </w:pPr>
          </w:p>
        </w:tc>
        <w:tc>
          <w:tcPr>
            <w:tcW w:w="1317" w:type="dxa"/>
            <w:gridSpan w:val="2"/>
            <w:tcBorders>
              <w:top w:val="nil"/>
              <w:left w:val="nil"/>
              <w:bottom w:val="single" w:sz="4" w:space="0" w:color="auto"/>
              <w:right w:val="single" w:sz="4" w:space="0" w:color="auto"/>
            </w:tcBorders>
            <w:textDirection w:val="btLr"/>
            <w:vAlign w:val="center"/>
            <w:hideMark/>
          </w:tcPr>
          <w:p w:rsidR="00646E37" w:rsidRPr="0039002C" w:rsidRDefault="00646E37" w:rsidP="00462C28">
            <w:pPr>
              <w:jc w:val="center"/>
              <w:rPr>
                <w:bCs/>
                <w:color w:val="000000"/>
                <w:sz w:val="20"/>
                <w:lang w:eastAsia="en-US"/>
              </w:rPr>
            </w:pPr>
            <w:r w:rsidRPr="0039002C">
              <w:rPr>
                <w:bCs/>
                <w:color w:val="000000"/>
                <w:sz w:val="20"/>
                <w:lang w:eastAsia="en-US"/>
              </w:rPr>
              <w:t xml:space="preserve">Суммарная поэтажная площадь наземной части в габаритах наружных стен, </w:t>
            </w:r>
            <w:r w:rsidR="00462C28">
              <w:rPr>
                <w:bCs/>
                <w:color w:val="000000"/>
                <w:sz w:val="20"/>
                <w:lang w:eastAsia="en-US"/>
              </w:rPr>
              <w:br/>
            </w:r>
            <w:r w:rsidRPr="0039002C">
              <w:rPr>
                <w:bCs/>
                <w:color w:val="000000"/>
                <w:sz w:val="20"/>
                <w:lang w:eastAsia="en-US"/>
              </w:rPr>
              <w:t>тыс.</w:t>
            </w:r>
            <w:r w:rsidR="003D1306">
              <w:rPr>
                <w:bCs/>
                <w:color w:val="000000"/>
                <w:sz w:val="20"/>
                <w:lang w:eastAsia="en-US"/>
              </w:rPr>
              <w:t xml:space="preserve"> </w:t>
            </w:r>
            <w:r w:rsidRPr="0039002C">
              <w:rPr>
                <w:bCs/>
                <w:color w:val="000000"/>
                <w:sz w:val="20"/>
                <w:lang w:eastAsia="en-US"/>
              </w:rPr>
              <w:t>кв.</w:t>
            </w:r>
            <w:r w:rsidR="003D1306">
              <w:rPr>
                <w:bCs/>
                <w:color w:val="000000"/>
                <w:sz w:val="20"/>
                <w:lang w:eastAsia="en-US"/>
              </w:rPr>
              <w:t xml:space="preserve"> </w:t>
            </w:r>
            <w:r w:rsidRPr="0039002C">
              <w:rPr>
                <w:bCs/>
                <w:color w:val="000000"/>
                <w:sz w:val="20"/>
                <w:lang w:eastAsia="en-US"/>
              </w:rPr>
              <w:t>м</w:t>
            </w:r>
          </w:p>
        </w:tc>
        <w:tc>
          <w:tcPr>
            <w:tcW w:w="850" w:type="dxa"/>
            <w:gridSpan w:val="2"/>
            <w:tcBorders>
              <w:top w:val="nil"/>
              <w:left w:val="nil"/>
              <w:bottom w:val="single" w:sz="4" w:space="0" w:color="auto"/>
              <w:right w:val="single" w:sz="4" w:space="0" w:color="auto"/>
            </w:tcBorders>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Использование подземного пространства</w:t>
            </w:r>
          </w:p>
        </w:tc>
        <w:tc>
          <w:tcPr>
            <w:tcW w:w="1134" w:type="dxa"/>
            <w:gridSpan w:val="2"/>
            <w:tcBorders>
              <w:top w:val="nil"/>
              <w:left w:val="nil"/>
              <w:bottom w:val="single" w:sz="4" w:space="0" w:color="auto"/>
              <w:right w:val="single" w:sz="4" w:space="0" w:color="auto"/>
            </w:tcBorders>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Гостевые приобъектные автостоянки (наземные), м/м</w:t>
            </w:r>
          </w:p>
        </w:tc>
        <w:tc>
          <w:tcPr>
            <w:tcW w:w="992" w:type="dxa"/>
            <w:tcBorders>
              <w:top w:val="nil"/>
              <w:left w:val="nil"/>
              <w:bottom w:val="single" w:sz="4" w:space="0" w:color="auto"/>
            </w:tcBorders>
            <w:textDirection w:val="btLr"/>
            <w:vAlign w:val="center"/>
            <w:hideMark/>
          </w:tcPr>
          <w:p w:rsidR="00646E37" w:rsidRPr="0039002C" w:rsidRDefault="00646E37" w:rsidP="00CC0C2B">
            <w:pPr>
              <w:jc w:val="center"/>
              <w:rPr>
                <w:bCs/>
                <w:color w:val="000000"/>
                <w:sz w:val="20"/>
                <w:lang w:eastAsia="en-US"/>
              </w:rPr>
            </w:pPr>
            <w:r w:rsidRPr="0039002C">
              <w:rPr>
                <w:bCs/>
                <w:color w:val="000000"/>
                <w:sz w:val="20"/>
                <w:lang w:eastAsia="en-US"/>
              </w:rPr>
              <w:t>Примечания, емкость/мощность</w:t>
            </w:r>
          </w:p>
        </w:tc>
      </w:tr>
      <w:tr w:rsidR="00646E37" w:rsidRPr="0039002C" w:rsidTr="00CC0C2B">
        <w:trPr>
          <w:trHeight w:val="255"/>
        </w:trPr>
        <w:tc>
          <w:tcPr>
            <w:tcW w:w="459" w:type="dxa"/>
            <w:tcBorders>
              <w:top w:val="single" w:sz="4" w:space="0" w:color="000000"/>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1</w:t>
            </w:r>
          </w:p>
        </w:tc>
        <w:tc>
          <w:tcPr>
            <w:tcW w:w="46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2</w:t>
            </w:r>
          </w:p>
        </w:tc>
        <w:tc>
          <w:tcPr>
            <w:tcW w:w="490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3</w:t>
            </w:r>
          </w:p>
        </w:tc>
        <w:tc>
          <w:tcPr>
            <w:tcW w:w="96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4</w:t>
            </w:r>
          </w:p>
        </w:tc>
        <w:tc>
          <w:tcPr>
            <w:tcW w:w="76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5</w:t>
            </w:r>
          </w:p>
        </w:tc>
        <w:tc>
          <w:tcPr>
            <w:tcW w:w="64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6</w:t>
            </w:r>
          </w:p>
        </w:tc>
        <w:tc>
          <w:tcPr>
            <w:tcW w:w="72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7</w:t>
            </w:r>
          </w:p>
        </w:tc>
        <w:tc>
          <w:tcPr>
            <w:tcW w:w="1000" w:type="dxa"/>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8</w:t>
            </w:r>
          </w:p>
        </w:tc>
        <w:tc>
          <w:tcPr>
            <w:tcW w:w="1317" w:type="dxa"/>
            <w:gridSpan w:val="2"/>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9</w:t>
            </w:r>
          </w:p>
        </w:tc>
        <w:tc>
          <w:tcPr>
            <w:tcW w:w="850" w:type="dxa"/>
            <w:gridSpan w:val="2"/>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10</w:t>
            </w:r>
          </w:p>
        </w:tc>
        <w:tc>
          <w:tcPr>
            <w:tcW w:w="1134" w:type="dxa"/>
            <w:gridSpan w:val="2"/>
            <w:tcBorders>
              <w:top w:val="nil"/>
              <w:left w:val="nil"/>
              <w:bottom w:val="single" w:sz="4" w:space="0" w:color="auto"/>
              <w:right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11</w:t>
            </w:r>
          </w:p>
        </w:tc>
        <w:tc>
          <w:tcPr>
            <w:tcW w:w="992" w:type="dxa"/>
            <w:tcBorders>
              <w:top w:val="single" w:sz="4" w:space="0" w:color="auto"/>
              <w:left w:val="nil"/>
              <w:bottom w:val="single" w:sz="4" w:space="0" w:color="auto"/>
            </w:tcBorders>
            <w:noWrap/>
            <w:vAlign w:val="bottom"/>
            <w:hideMark/>
          </w:tcPr>
          <w:p w:rsidR="00646E37" w:rsidRPr="0039002C" w:rsidRDefault="00646E37" w:rsidP="00CC0C2B">
            <w:pPr>
              <w:jc w:val="center"/>
              <w:rPr>
                <w:bCs/>
                <w:color w:val="000000"/>
                <w:sz w:val="20"/>
                <w:lang w:eastAsia="en-US"/>
              </w:rPr>
            </w:pPr>
            <w:r w:rsidRPr="0039002C">
              <w:rPr>
                <w:bCs/>
                <w:color w:val="000000"/>
                <w:sz w:val="20"/>
                <w:lang w:eastAsia="en-US"/>
              </w:rPr>
              <w:t>12</w:t>
            </w:r>
          </w:p>
        </w:tc>
      </w:tr>
    </w:tbl>
    <w:p w:rsidR="00646E37" w:rsidRPr="0039002C" w:rsidRDefault="00646E37" w:rsidP="00646E37">
      <w:pPr>
        <w:widowControl w:val="0"/>
        <w:rPr>
          <w:color w:val="000000"/>
          <w:sz w:val="24"/>
          <w:szCs w:val="24"/>
        </w:rPr>
      </w:pPr>
    </w:p>
    <w:p w:rsidR="00646E37" w:rsidRPr="00CC4660" w:rsidRDefault="00646E37" w:rsidP="00646E37">
      <w:pPr>
        <w:pStyle w:val="21"/>
        <w:ind w:left="7513"/>
        <w:jc w:val="center"/>
        <w:rPr>
          <w:sz w:val="24"/>
          <w:szCs w:val="24"/>
        </w:rPr>
      </w:pPr>
    </w:p>
    <w:p w:rsidR="00E36428" w:rsidRPr="00CC4660" w:rsidRDefault="00E36428" w:rsidP="006E48C2">
      <w:pPr>
        <w:pStyle w:val="21"/>
        <w:ind w:left="4536" w:firstLine="0"/>
        <w:jc w:val="center"/>
        <w:rPr>
          <w:sz w:val="24"/>
          <w:szCs w:val="24"/>
        </w:rPr>
      </w:pPr>
    </w:p>
    <w:sectPr w:rsidR="00E36428" w:rsidRPr="00CC4660" w:rsidSect="00646E37">
      <w:headerReference w:type="even" r:id="rId14"/>
      <w:headerReference w:type="default" r:id="rId15"/>
      <w:pgSz w:w="16838" w:h="11906" w:orient="landscape"/>
      <w:pgMar w:top="1559"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0A" w:rsidRDefault="001C4D0A" w:rsidP="00203AE9">
      <w:r>
        <w:separator/>
      </w:r>
    </w:p>
  </w:endnote>
  <w:endnote w:type="continuationSeparator" w:id="0">
    <w:p w:rsidR="001C4D0A" w:rsidRDefault="001C4D0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0A" w:rsidRDefault="001C4D0A" w:rsidP="00203AE9">
      <w:r>
        <w:separator/>
      </w:r>
    </w:p>
  </w:footnote>
  <w:footnote w:type="continuationSeparator" w:id="0">
    <w:p w:rsidR="001C4D0A" w:rsidRDefault="001C4D0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1D" w:rsidRDefault="00234E1D"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4E1D" w:rsidRDefault="00234E1D">
    <w:pPr>
      <w:pStyle w:val="a8"/>
    </w:pPr>
  </w:p>
  <w:p w:rsidR="00662BDD" w:rsidRDefault="00662B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1D" w:rsidRPr="0039506C" w:rsidRDefault="00234E1D"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614130">
      <w:rPr>
        <w:rStyle w:val="af3"/>
        <w:noProof/>
        <w:sz w:val="24"/>
        <w:szCs w:val="24"/>
      </w:rPr>
      <w:t>12</w:t>
    </w:r>
    <w:r w:rsidRPr="0039506C">
      <w:rPr>
        <w:rStyle w:val="af3"/>
        <w:sz w:val="24"/>
        <w:szCs w:val="24"/>
      </w:rPr>
      <w:fldChar w:fldCharType="end"/>
    </w:r>
  </w:p>
  <w:p w:rsidR="00662BDD" w:rsidRDefault="00662BD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C2" w:rsidRDefault="006E48C2"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E48C2" w:rsidRDefault="006E48C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C2" w:rsidRPr="0039506C" w:rsidRDefault="006E48C2"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646E37">
      <w:rPr>
        <w:rStyle w:val="af3"/>
        <w:noProof/>
        <w:sz w:val="24"/>
        <w:szCs w:val="24"/>
      </w:rPr>
      <w:t>15</w:t>
    </w:r>
    <w:r w:rsidRPr="0039506C">
      <w:rPr>
        <w:rStyle w:val="af3"/>
        <w:sz w:val="24"/>
        <w:szCs w:val="24"/>
      </w:rPr>
      <w:fldChar w:fldCharType="end"/>
    </w:r>
  </w:p>
  <w:p w:rsidR="006E48C2" w:rsidRPr="005119EA" w:rsidRDefault="006E48C2" w:rsidP="005119EA">
    <w:pPr>
      <w:pStyle w:val="a8"/>
      <w:jc w:val="center"/>
      <w:rPr>
        <w:sz w:val="24"/>
        <w:szCs w:val="24"/>
      </w:rPr>
    </w:pPr>
  </w:p>
  <w:p w:rsidR="006E48C2" w:rsidRPr="007E5166" w:rsidRDefault="006E48C2" w:rsidP="005119E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AA2"/>
    <w:multiLevelType w:val="hybridMultilevel"/>
    <w:tmpl w:val="F7DC5BCE"/>
    <w:lvl w:ilvl="0" w:tplc="616C031E">
      <w:start w:val="1"/>
      <w:numFmt w:val="decimal"/>
      <w:lvlText w:val="%1."/>
      <w:lvlJc w:val="left"/>
      <w:pPr>
        <w:ind w:left="505" w:hanging="360"/>
      </w:pPr>
      <w:rPr>
        <w:rFonts w:hint="default"/>
      </w:rPr>
    </w:lvl>
    <w:lvl w:ilvl="1" w:tplc="04190019" w:tentative="1">
      <w:start w:val="1"/>
      <w:numFmt w:val="lowerLetter"/>
      <w:lvlText w:val="%2."/>
      <w:lvlJc w:val="left"/>
      <w:pPr>
        <w:ind w:left="1225" w:hanging="360"/>
      </w:pPr>
    </w:lvl>
    <w:lvl w:ilvl="2" w:tplc="0419001B" w:tentative="1">
      <w:start w:val="1"/>
      <w:numFmt w:val="lowerRoman"/>
      <w:lvlText w:val="%3."/>
      <w:lvlJc w:val="right"/>
      <w:pPr>
        <w:ind w:left="1945" w:hanging="180"/>
      </w:pPr>
    </w:lvl>
    <w:lvl w:ilvl="3" w:tplc="0419000F" w:tentative="1">
      <w:start w:val="1"/>
      <w:numFmt w:val="decimal"/>
      <w:lvlText w:val="%4."/>
      <w:lvlJc w:val="left"/>
      <w:pPr>
        <w:ind w:left="2665" w:hanging="360"/>
      </w:pPr>
    </w:lvl>
    <w:lvl w:ilvl="4" w:tplc="04190019" w:tentative="1">
      <w:start w:val="1"/>
      <w:numFmt w:val="lowerLetter"/>
      <w:lvlText w:val="%5."/>
      <w:lvlJc w:val="left"/>
      <w:pPr>
        <w:ind w:left="3385" w:hanging="360"/>
      </w:pPr>
    </w:lvl>
    <w:lvl w:ilvl="5" w:tplc="0419001B" w:tentative="1">
      <w:start w:val="1"/>
      <w:numFmt w:val="lowerRoman"/>
      <w:lvlText w:val="%6."/>
      <w:lvlJc w:val="right"/>
      <w:pPr>
        <w:ind w:left="4105" w:hanging="180"/>
      </w:pPr>
    </w:lvl>
    <w:lvl w:ilvl="6" w:tplc="0419000F" w:tentative="1">
      <w:start w:val="1"/>
      <w:numFmt w:val="decimal"/>
      <w:lvlText w:val="%7."/>
      <w:lvlJc w:val="left"/>
      <w:pPr>
        <w:ind w:left="4825" w:hanging="360"/>
      </w:pPr>
    </w:lvl>
    <w:lvl w:ilvl="7" w:tplc="04190019" w:tentative="1">
      <w:start w:val="1"/>
      <w:numFmt w:val="lowerLetter"/>
      <w:lvlText w:val="%8."/>
      <w:lvlJc w:val="left"/>
      <w:pPr>
        <w:ind w:left="5545" w:hanging="360"/>
      </w:pPr>
    </w:lvl>
    <w:lvl w:ilvl="8" w:tplc="0419001B" w:tentative="1">
      <w:start w:val="1"/>
      <w:numFmt w:val="lowerRoman"/>
      <w:lvlText w:val="%9."/>
      <w:lvlJc w:val="right"/>
      <w:pPr>
        <w:ind w:left="6265" w:hanging="180"/>
      </w:pPr>
    </w:lvl>
  </w:abstractNum>
  <w:abstractNum w:abstractNumId="1">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3"/>
  </w:num>
  <w:num w:numId="3">
    <w:abstractNumId w:val="7"/>
  </w:num>
  <w:num w:numId="4">
    <w:abstractNumId w:val="1"/>
  </w:num>
  <w:num w:numId="5">
    <w:abstractNumId w:val="11"/>
  </w:num>
  <w:num w:numId="6">
    <w:abstractNumId w:val="4"/>
  </w:num>
  <w:num w:numId="7">
    <w:abstractNumId w:val="9"/>
  </w:num>
  <w:num w:numId="8">
    <w:abstractNumId w:val="6"/>
  </w:num>
  <w:num w:numId="9">
    <w:abstractNumId w:val="10"/>
  </w:num>
  <w:num w:numId="10">
    <w:abstractNumId w:val="12"/>
  </w:num>
  <w:num w:numId="11">
    <w:abstractNumId w:val="3"/>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5292"/>
    <w:rsid w:val="000A1893"/>
    <w:rsid w:val="000A5B72"/>
    <w:rsid w:val="000A61EA"/>
    <w:rsid w:val="000A697B"/>
    <w:rsid w:val="000B1671"/>
    <w:rsid w:val="000B1DE4"/>
    <w:rsid w:val="000B1ECA"/>
    <w:rsid w:val="000B222C"/>
    <w:rsid w:val="000C7C8A"/>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32D03"/>
    <w:rsid w:val="001346CA"/>
    <w:rsid w:val="0013630E"/>
    <w:rsid w:val="0013637D"/>
    <w:rsid w:val="0014367E"/>
    <w:rsid w:val="00145A49"/>
    <w:rsid w:val="00145D02"/>
    <w:rsid w:val="00146A1D"/>
    <w:rsid w:val="00157F29"/>
    <w:rsid w:val="001641F2"/>
    <w:rsid w:val="001801F7"/>
    <w:rsid w:val="00181D8C"/>
    <w:rsid w:val="001831BF"/>
    <w:rsid w:val="001862F4"/>
    <w:rsid w:val="001917E8"/>
    <w:rsid w:val="00192BE1"/>
    <w:rsid w:val="00194CDE"/>
    <w:rsid w:val="001966F0"/>
    <w:rsid w:val="001A510C"/>
    <w:rsid w:val="001A697E"/>
    <w:rsid w:val="001B5E2A"/>
    <w:rsid w:val="001B6FB8"/>
    <w:rsid w:val="001C1068"/>
    <w:rsid w:val="001C2CC8"/>
    <w:rsid w:val="001C4D0A"/>
    <w:rsid w:val="001D0C9C"/>
    <w:rsid w:val="001D3A14"/>
    <w:rsid w:val="001E36FC"/>
    <w:rsid w:val="001E5613"/>
    <w:rsid w:val="001E568F"/>
    <w:rsid w:val="001F2AB5"/>
    <w:rsid w:val="001F5163"/>
    <w:rsid w:val="00201D0F"/>
    <w:rsid w:val="00202B63"/>
    <w:rsid w:val="00203AE9"/>
    <w:rsid w:val="00212824"/>
    <w:rsid w:val="00216607"/>
    <w:rsid w:val="0022730D"/>
    <w:rsid w:val="00234552"/>
    <w:rsid w:val="00234E1D"/>
    <w:rsid w:val="00235412"/>
    <w:rsid w:val="002367E3"/>
    <w:rsid w:val="00246D20"/>
    <w:rsid w:val="00252F66"/>
    <w:rsid w:val="002556C4"/>
    <w:rsid w:val="00261AB9"/>
    <w:rsid w:val="00265160"/>
    <w:rsid w:val="00271FF7"/>
    <w:rsid w:val="00272CFE"/>
    <w:rsid w:val="00272F06"/>
    <w:rsid w:val="00275FB2"/>
    <w:rsid w:val="00276945"/>
    <w:rsid w:val="00281E66"/>
    <w:rsid w:val="0028461D"/>
    <w:rsid w:val="00285113"/>
    <w:rsid w:val="00290D64"/>
    <w:rsid w:val="0029643D"/>
    <w:rsid w:val="002A4905"/>
    <w:rsid w:val="002A60F3"/>
    <w:rsid w:val="002B6EB0"/>
    <w:rsid w:val="002C3D25"/>
    <w:rsid w:val="002C5333"/>
    <w:rsid w:val="002D2B87"/>
    <w:rsid w:val="002D5A9D"/>
    <w:rsid w:val="002E570E"/>
    <w:rsid w:val="002F020D"/>
    <w:rsid w:val="002F59DD"/>
    <w:rsid w:val="002F6851"/>
    <w:rsid w:val="00302F0D"/>
    <w:rsid w:val="00311024"/>
    <w:rsid w:val="003152D3"/>
    <w:rsid w:val="0031729C"/>
    <w:rsid w:val="003178B3"/>
    <w:rsid w:val="0031799E"/>
    <w:rsid w:val="00322D89"/>
    <w:rsid w:val="00324191"/>
    <w:rsid w:val="00325BD5"/>
    <w:rsid w:val="003316AB"/>
    <w:rsid w:val="00333B8E"/>
    <w:rsid w:val="003351A5"/>
    <w:rsid w:val="00347391"/>
    <w:rsid w:val="00350067"/>
    <w:rsid w:val="003607CD"/>
    <w:rsid w:val="00360A93"/>
    <w:rsid w:val="00361E0F"/>
    <w:rsid w:val="003639F8"/>
    <w:rsid w:val="003708D9"/>
    <w:rsid w:val="003748D5"/>
    <w:rsid w:val="00376C9A"/>
    <w:rsid w:val="00376DC3"/>
    <w:rsid w:val="0037792E"/>
    <w:rsid w:val="00377C74"/>
    <w:rsid w:val="0038478E"/>
    <w:rsid w:val="0039002C"/>
    <w:rsid w:val="003908C9"/>
    <w:rsid w:val="003955C5"/>
    <w:rsid w:val="003A106B"/>
    <w:rsid w:val="003B0109"/>
    <w:rsid w:val="003B2373"/>
    <w:rsid w:val="003B4366"/>
    <w:rsid w:val="003B6C61"/>
    <w:rsid w:val="003C1E9C"/>
    <w:rsid w:val="003C4717"/>
    <w:rsid w:val="003C6BC3"/>
    <w:rsid w:val="003D1306"/>
    <w:rsid w:val="003D3F57"/>
    <w:rsid w:val="003E0DB2"/>
    <w:rsid w:val="003F26B4"/>
    <w:rsid w:val="003F74BC"/>
    <w:rsid w:val="003F7D22"/>
    <w:rsid w:val="0040077B"/>
    <w:rsid w:val="00401F6A"/>
    <w:rsid w:val="00410B36"/>
    <w:rsid w:val="00413615"/>
    <w:rsid w:val="00421725"/>
    <w:rsid w:val="00421B4E"/>
    <w:rsid w:val="00437C8F"/>
    <w:rsid w:val="00454D48"/>
    <w:rsid w:val="00456C44"/>
    <w:rsid w:val="00460320"/>
    <w:rsid w:val="00462C28"/>
    <w:rsid w:val="00465206"/>
    <w:rsid w:val="00465B0E"/>
    <w:rsid w:val="004662D7"/>
    <w:rsid w:val="004668F4"/>
    <w:rsid w:val="00470D83"/>
    <w:rsid w:val="00487864"/>
    <w:rsid w:val="00491625"/>
    <w:rsid w:val="00492D07"/>
    <w:rsid w:val="0049643C"/>
    <w:rsid w:val="004979C2"/>
    <w:rsid w:val="004A3756"/>
    <w:rsid w:val="004A6A34"/>
    <w:rsid w:val="004B28D1"/>
    <w:rsid w:val="004B2F1B"/>
    <w:rsid w:val="004B4CB7"/>
    <w:rsid w:val="004C5C20"/>
    <w:rsid w:val="004C70AC"/>
    <w:rsid w:val="004C7C24"/>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363F3"/>
    <w:rsid w:val="0054031C"/>
    <w:rsid w:val="00541353"/>
    <w:rsid w:val="005419A1"/>
    <w:rsid w:val="00546E71"/>
    <w:rsid w:val="00554EDB"/>
    <w:rsid w:val="00560159"/>
    <w:rsid w:val="00562B1C"/>
    <w:rsid w:val="00563135"/>
    <w:rsid w:val="00567508"/>
    <w:rsid w:val="00567683"/>
    <w:rsid w:val="00570BF9"/>
    <w:rsid w:val="005737C3"/>
    <w:rsid w:val="00577B62"/>
    <w:rsid w:val="00581038"/>
    <w:rsid w:val="00584B91"/>
    <w:rsid w:val="00590D30"/>
    <w:rsid w:val="00593583"/>
    <w:rsid w:val="00594965"/>
    <w:rsid w:val="005A03DF"/>
    <w:rsid w:val="005A4610"/>
    <w:rsid w:val="005A4699"/>
    <w:rsid w:val="005A575A"/>
    <w:rsid w:val="005B606E"/>
    <w:rsid w:val="005C143D"/>
    <w:rsid w:val="005C66E5"/>
    <w:rsid w:val="005C67A5"/>
    <w:rsid w:val="005E2749"/>
    <w:rsid w:val="005E76F9"/>
    <w:rsid w:val="00602716"/>
    <w:rsid w:val="00604C57"/>
    <w:rsid w:val="00607F72"/>
    <w:rsid w:val="00613C4B"/>
    <w:rsid w:val="00614130"/>
    <w:rsid w:val="006147B4"/>
    <w:rsid w:val="00615D58"/>
    <w:rsid w:val="006353D6"/>
    <w:rsid w:val="00646B54"/>
    <w:rsid w:val="00646E37"/>
    <w:rsid w:val="006475C1"/>
    <w:rsid w:val="006511FA"/>
    <w:rsid w:val="00654383"/>
    <w:rsid w:val="00661298"/>
    <w:rsid w:val="00661FB6"/>
    <w:rsid w:val="00662BDD"/>
    <w:rsid w:val="00663739"/>
    <w:rsid w:val="0066445F"/>
    <w:rsid w:val="006657FB"/>
    <w:rsid w:val="00667CCB"/>
    <w:rsid w:val="00672182"/>
    <w:rsid w:val="00672567"/>
    <w:rsid w:val="00673433"/>
    <w:rsid w:val="00674EBD"/>
    <w:rsid w:val="00675523"/>
    <w:rsid w:val="006800AC"/>
    <w:rsid w:val="006870E2"/>
    <w:rsid w:val="00690336"/>
    <w:rsid w:val="006932E9"/>
    <w:rsid w:val="006A6BF5"/>
    <w:rsid w:val="006B12B9"/>
    <w:rsid w:val="006B3D64"/>
    <w:rsid w:val="006B3DB3"/>
    <w:rsid w:val="006B7B1F"/>
    <w:rsid w:val="006C15B0"/>
    <w:rsid w:val="006C4ED6"/>
    <w:rsid w:val="006C5504"/>
    <w:rsid w:val="006C7720"/>
    <w:rsid w:val="006D447E"/>
    <w:rsid w:val="006D4AD9"/>
    <w:rsid w:val="006D711D"/>
    <w:rsid w:val="006E275E"/>
    <w:rsid w:val="006E4628"/>
    <w:rsid w:val="006E48C2"/>
    <w:rsid w:val="006E6DFD"/>
    <w:rsid w:val="006F6C94"/>
    <w:rsid w:val="00701EE1"/>
    <w:rsid w:val="00704966"/>
    <w:rsid w:val="00706FF9"/>
    <w:rsid w:val="00711B87"/>
    <w:rsid w:val="00712041"/>
    <w:rsid w:val="007235CB"/>
    <w:rsid w:val="007248B1"/>
    <w:rsid w:val="007256CA"/>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9498D"/>
    <w:rsid w:val="007A3EED"/>
    <w:rsid w:val="007A56F5"/>
    <w:rsid w:val="007B01D9"/>
    <w:rsid w:val="007B6B3A"/>
    <w:rsid w:val="007C028F"/>
    <w:rsid w:val="007C1E88"/>
    <w:rsid w:val="007C3310"/>
    <w:rsid w:val="007C5325"/>
    <w:rsid w:val="007C6991"/>
    <w:rsid w:val="007D0132"/>
    <w:rsid w:val="007D20EB"/>
    <w:rsid w:val="007D21CE"/>
    <w:rsid w:val="007D4F74"/>
    <w:rsid w:val="007D6636"/>
    <w:rsid w:val="007D7819"/>
    <w:rsid w:val="007E1DF4"/>
    <w:rsid w:val="007E4556"/>
    <w:rsid w:val="007F1E87"/>
    <w:rsid w:val="007F299F"/>
    <w:rsid w:val="007F35E6"/>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64F1"/>
    <w:rsid w:val="0085702E"/>
    <w:rsid w:val="0086231A"/>
    <w:rsid w:val="00863022"/>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10A1"/>
    <w:rsid w:val="00942280"/>
    <w:rsid w:val="00944C70"/>
    <w:rsid w:val="00944E90"/>
    <w:rsid w:val="009508D8"/>
    <w:rsid w:val="009552EA"/>
    <w:rsid w:val="00955EE2"/>
    <w:rsid w:val="00960F93"/>
    <w:rsid w:val="009621CA"/>
    <w:rsid w:val="009677AC"/>
    <w:rsid w:val="00971333"/>
    <w:rsid w:val="0097766C"/>
    <w:rsid w:val="009809D9"/>
    <w:rsid w:val="00982872"/>
    <w:rsid w:val="00986ADE"/>
    <w:rsid w:val="009873AB"/>
    <w:rsid w:val="00987CDE"/>
    <w:rsid w:val="0099184A"/>
    <w:rsid w:val="00991A39"/>
    <w:rsid w:val="009951C6"/>
    <w:rsid w:val="00996E78"/>
    <w:rsid w:val="009A0ACB"/>
    <w:rsid w:val="009A1C7D"/>
    <w:rsid w:val="009A5C11"/>
    <w:rsid w:val="009A60A4"/>
    <w:rsid w:val="009B138A"/>
    <w:rsid w:val="009B6F90"/>
    <w:rsid w:val="009C4F4B"/>
    <w:rsid w:val="009D3338"/>
    <w:rsid w:val="009D4364"/>
    <w:rsid w:val="009D5DA2"/>
    <w:rsid w:val="009E34A9"/>
    <w:rsid w:val="009E3FC0"/>
    <w:rsid w:val="009E5D11"/>
    <w:rsid w:val="009F1D01"/>
    <w:rsid w:val="009F1EC1"/>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75161"/>
    <w:rsid w:val="00A81557"/>
    <w:rsid w:val="00A82A71"/>
    <w:rsid w:val="00A82EBE"/>
    <w:rsid w:val="00A859A1"/>
    <w:rsid w:val="00A85CBB"/>
    <w:rsid w:val="00A9095F"/>
    <w:rsid w:val="00A90AA4"/>
    <w:rsid w:val="00A91982"/>
    <w:rsid w:val="00A9655F"/>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54C9"/>
    <w:rsid w:val="00B57E4A"/>
    <w:rsid w:val="00B610B2"/>
    <w:rsid w:val="00B652E2"/>
    <w:rsid w:val="00B66248"/>
    <w:rsid w:val="00B72872"/>
    <w:rsid w:val="00B73443"/>
    <w:rsid w:val="00B81B91"/>
    <w:rsid w:val="00B92A8A"/>
    <w:rsid w:val="00B9322B"/>
    <w:rsid w:val="00B9636A"/>
    <w:rsid w:val="00BA18EA"/>
    <w:rsid w:val="00BA5AD4"/>
    <w:rsid w:val="00BB16CF"/>
    <w:rsid w:val="00BB3B28"/>
    <w:rsid w:val="00BB5891"/>
    <w:rsid w:val="00BB6BC9"/>
    <w:rsid w:val="00BC15BB"/>
    <w:rsid w:val="00BC2BC1"/>
    <w:rsid w:val="00BC6376"/>
    <w:rsid w:val="00BE2298"/>
    <w:rsid w:val="00BE6746"/>
    <w:rsid w:val="00BF197F"/>
    <w:rsid w:val="00BF2B69"/>
    <w:rsid w:val="00BF6EED"/>
    <w:rsid w:val="00C035C8"/>
    <w:rsid w:val="00C0426D"/>
    <w:rsid w:val="00C126BE"/>
    <w:rsid w:val="00C13B4D"/>
    <w:rsid w:val="00C16AD4"/>
    <w:rsid w:val="00C21E93"/>
    <w:rsid w:val="00C23008"/>
    <w:rsid w:val="00C2380F"/>
    <w:rsid w:val="00C23A56"/>
    <w:rsid w:val="00C316A2"/>
    <w:rsid w:val="00C32E02"/>
    <w:rsid w:val="00C408E8"/>
    <w:rsid w:val="00C42615"/>
    <w:rsid w:val="00C43D2B"/>
    <w:rsid w:val="00C44718"/>
    <w:rsid w:val="00C45426"/>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6B1F"/>
    <w:rsid w:val="00D34999"/>
    <w:rsid w:val="00D4377C"/>
    <w:rsid w:val="00D50A79"/>
    <w:rsid w:val="00D564E2"/>
    <w:rsid w:val="00D56642"/>
    <w:rsid w:val="00D57CBD"/>
    <w:rsid w:val="00D6005A"/>
    <w:rsid w:val="00D63900"/>
    <w:rsid w:val="00D64055"/>
    <w:rsid w:val="00D64910"/>
    <w:rsid w:val="00D85177"/>
    <w:rsid w:val="00D907BA"/>
    <w:rsid w:val="00D92FB1"/>
    <w:rsid w:val="00D94716"/>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5A74"/>
    <w:rsid w:val="00E0745F"/>
    <w:rsid w:val="00E11B7F"/>
    <w:rsid w:val="00E1514A"/>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8570C"/>
    <w:rsid w:val="00E90521"/>
    <w:rsid w:val="00E94280"/>
    <w:rsid w:val="00E956E7"/>
    <w:rsid w:val="00E959EE"/>
    <w:rsid w:val="00EA314A"/>
    <w:rsid w:val="00EA5A8D"/>
    <w:rsid w:val="00EA7711"/>
    <w:rsid w:val="00EB143A"/>
    <w:rsid w:val="00EB1F8E"/>
    <w:rsid w:val="00EB3DEE"/>
    <w:rsid w:val="00EC22AD"/>
    <w:rsid w:val="00EC5457"/>
    <w:rsid w:val="00ED037B"/>
    <w:rsid w:val="00ED0C11"/>
    <w:rsid w:val="00EE0BA5"/>
    <w:rsid w:val="00EE1B7F"/>
    <w:rsid w:val="00F03980"/>
    <w:rsid w:val="00F03D19"/>
    <w:rsid w:val="00F05EFF"/>
    <w:rsid w:val="00F117D9"/>
    <w:rsid w:val="00F12DBD"/>
    <w:rsid w:val="00F205AB"/>
    <w:rsid w:val="00F20A98"/>
    <w:rsid w:val="00F23811"/>
    <w:rsid w:val="00F24400"/>
    <w:rsid w:val="00F24464"/>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C048B"/>
    <w:rsid w:val="00FC0B0D"/>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37"/>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37"/>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B96B7-8C10-4582-B388-6E36A53A4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4411</Words>
  <Characters>25144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2022-03-14T11:48:00Z</cp:lastPrinted>
  <dcterms:created xsi:type="dcterms:W3CDTF">2022-03-21T12:35:00Z</dcterms:created>
  <dcterms:modified xsi:type="dcterms:W3CDTF">2022-03-21T12:35:00Z</dcterms:modified>
</cp:coreProperties>
</file>