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4" w:type="dxa"/>
        <w:jc w:val="right"/>
        <w:tblInd w:w="496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010953" w:rsidRPr="00C0047A" w:rsidTr="00452BFF">
        <w:trPr>
          <w:trHeight w:val="1235"/>
          <w:jc w:val="right"/>
        </w:trPr>
        <w:tc>
          <w:tcPr>
            <w:tcW w:w="4784" w:type="dxa"/>
          </w:tcPr>
          <w:p w:rsidR="00452BFF" w:rsidRPr="007F0E18" w:rsidRDefault="00452BFF" w:rsidP="00452BFF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Cs w:val="28"/>
              </w:rPr>
            </w:pPr>
            <w:bookmarkStart w:id="0" w:name="_GoBack"/>
            <w:bookmarkEnd w:id="0"/>
            <w:r w:rsidRPr="007F0E18">
              <w:rPr>
                <w:bCs/>
                <w:color w:val="000000"/>
                <w:szCs w:val="28"/>
              </w:rPr>
              <w:t>УТВЕРЖДЕНО</w:t>
            </w:r>
          </w:p>
          <w:p w:rsidR="00452BFF" w:rsidRPr="007F0E18" w:rsidRDefault="00452BFF" w:rsidP="00452BFF">
            <w:pPr>
              <w:jc w:val="center"/>
              <w:rPr>
                <w:color w:val="000000"/>
              </w:rPr>
            </w:pPr>
            <w:r w:rsidRPr="007F0E18">
              <w:rPr>
                <w:color w:val="000000"/>
              </w:rPr>
              <w:t>распоряжением Главы</w:t>
            </w:r>
          </w:p>
          <w:p w:rsidR="00452BFF" w:rsidRPr="007F0E18" w:rsidRDefault="00452BFF" w:rsidP="00452BFF">
            <w:pPr>
              <w:ind w:left="-108" w:right="-143"/>
              <w:jc w:val="center"/>
              <w:rPr>
                <w:color w:val="000000"/>
              </w:rPr>
            </w:pPr>
            <w:r w:rsidRPr="007F0E18">
              <w:rPr>
                <w:color w:val="000000"/>
              </w:rPr>
              <w:t>городского округа "Город Архангельск"</w:t>
            </w:r>
          </w:p>
          <w:p w:rsidR="00010953" w:rsidRPr="00C0047A" w:rsidRDefault="00452BFF" w:rsidP="000E6416">
            <w:pPr>
              <w:jc w:val="center"/>
              <w:rPr>
                <w:b/>
                <w:color w:val="000000"/>
                <w:szCs w:val="28"/>
              </w:rPr>
            </w:pPr>
            <w:r w:rsidRPr="007F0E18">
              <w:rPr>
                <w:bCs/>
                <w:szCs w:val="36"/>
              </w:rPr>
              <w:t xml:space="preserve">от </w:t>
            </w:r>
            <w:r w:rsidR="000E6416">
              <w:rPr>
                <w:bCs/>
                <w:szCs w:val="36"/>
              </w:rPr>
              <w:t>21</w:t>
            </w:r>
            <w:r w:rsidR="008035B1">
              <w:rPr>
                <w:bCs/>
                <w:szCs w:val="36"/>
              </w:rPr>
              <w:t xml:space="preserve"> марта</w:t>
            </w:r>
            <w:r w:rsidRPr="007F0E18">
              <w:rPr>
                <w:bCs/>
                <w:szCs w:val="36"/>
              </w:rPr>
              <w:t xml:space="preserve"> 20</w:t>
            </w:r>
            <w:r w:rsidR="008035B1">
              <w:rPr>
                <w:bCs/>
                <w:szCs w:val="36"/>
              </w:rPr>
              <w:t>23</w:t>
            </w:r>
            <w:r w:rsidRPr="007F0E18">
              <w:rPr>
                <w:bCs/>
                <w:szCs w:val="36"/>
              </w:rPr>
              <w:t xml:space="preserve"> г. № </w:t>
            </w:r>
            <w:r w:rsidR="000E6416">
              <w:rPr>
                <w:bCs/>
                <w:szCs w:val="36"/>
              </w:rPr>
              <w:t>1409</w:t>
            </w:r>
            <w:r w:rsidR="008035B1">
              <w:rPr>
                <w:bCs/>
                <w:szCs w:val="36"/>
              </w:rPr>
              <w:t>р</w:t>
            </w:r>
          </w:p>
        </w:tc>
      </w:tr>
    </w:tbl>
    <w:p w:rsidR="00010953" w:rsidRPr="00C1798E" w:rsidRDefault="00010953" w:rsidP="00010953">
      <w:pPr>
        <w:pStyle w:val="2"/>
        <w:ind w:firstLine="0"/>
        <w:jc w:val="center"/>
        <w:rPr>
          <w:b/>
          <w:sz w:val="48"/>
          <w:szCs w:val="48"/>
        </w:rPr>
      </w:pPr>
    </w:p>
    <w:p w:rsidR="00010953" w:rsidRPr="000E6416" w:rsidRDefault="00307DB2" w:rsidP="00C1798E">
      <w:pPr>
        <w:pStyle w:val="2"/>
        <w:ind w:firstLine="0"/>
        <w:jc w:val="center"/>
        <w:rPr>
          <w:b/>
        </w:rPr>
      </w:pPr>
      <w:r>
        <w:t>"</w:t>
      </w:r>
      <w:r w:rsidR="00010953" w:rsidRPr="000E6416">
        <w:rPr>
          <w:b/>
        </w:rPr>
        <w:t xml:space="preserve">Проект межевания территории </w:t>
      </w:r>
    </w:p>
    <w:p w:rsidR="00010953" w:rsidRPr="000E6416" w:rsidRDefault="00010953" w:rsidP="00C1798E">
      <w:pPr>
        <w:pStyle w:val="2"/>
        <w:ind w:firstLine="0"/>
        <w:jc w:val="center"/>
        <w:rPr>
          <w:b/>
        </w:rPr>
      </w:pPr>
      <w:r w:rsidRPr="000E6416">
        <w:rPr>
          <w:b/>
        </w:rPr>
        <w:t xml:space="preserve">муниципального образования "Город Архангельск" </w:t>
      </w:r>
    </w:p>
    <w:p w:rsidR="00010953" w:rsidRPr="000E6416" w:rsidRDefault="00010953" w:rsidP="00C1798E">
      <w:pPr>
        <w:pStyle w:val="2"/>
        <w:ind w:firstLine="0"/>
        <w:jc w:val="center"/>
        <w:rPr>
          <w:b/>
        </w:rPr>
      </w:pPr>
      <w:r w:rsidRPr="000E6416">
        <w:rPr>
          <w:b/>
        </w:rPr>
        <w:t>в границах ул.</w:t>
      </w:r>
      <w:r w:rsidR="00155851" w:rsidRPr="000E6416">
        <w:rPr>
          <w:b/>
        </w:rPr>
        <w:t xml:space="preserve"> </w:t>
      </w:r>
      <w:r w:rsidRPr="000E6416">
        <w:rPr>
          <w:b/>
        </w:rPr>
        <w:t>Красной Звезды, ул.</w:t>
      </w:r>
      <w:r w:rsidR="00155851" w:rsidRPr="000E6416">
        <w:rPr>
          <w:b/>
        </w:rPr>
        <w:t xml:space="preserve"> </w:t>
      </w:r>
      <w:r w:rsidRPr="000E6416">
        <w:rPr>
          <w:b/>
        </w:rPr>
        <w:t xml:space="preserve">Федора Абрамова, </w:t>
      </w:r>
      <w:r w:rsidRPr="000E6416">
        <w:rPr>
          <w:b/>
        </w:rPr>
        <w:br/>
        <w:t>ул.</w:t>
      </w:r>
      <w:r w:rsidR="00155851" w:rsidRPr="000E6416">
        <w:rPr>
          <w:b/>
        </w:rPr>
        <w:t xml:space="preserve"> </w:t>
      </w:r>
      <w:r w:rsidRPr="000E6416">
        <w:rPr>
          <w:b/>
        </w:rPr>
        <w:t>Кооперативной и ул.</w:t>
      </w:r>
      <w:r w:rsidR="00155851" w:rsidRPr="000E6416">
        <w:rPr>
          <w:b/>
        </w:rPr>
        <w:t xml:space="preserve"> </w:t>
      </w:r>
      <w:r w:rsidRPr="000E6416">
        <w:rPr>
          <w:b/>
        </w:rPr>
        <w:t>Некрасова</w:t>
      </w:r>
    </w:p>
    <w:p w:rsidR="00010953" w:rsidRPr="007A3D28" w:rsidRDefault="00010953" w:rsidP="00010953">
      <w:pPr>
        <w:pStyle w:val="2"/>
        <w:spacing w:line="240" w:lineRule="exact"/>
        <w:ind w:firstLine="0"/>
        <w:jc w:val="center"/>
        <w:rPr>
          <w:b/>
        </w:rPr>
      </w:pP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Проект межевания территории в границах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 xml:space="preserve">Красной Звезды, </w:t>
      </w:r>
      <w:r w:rsidR="00155851">
        <w:rPr>
          <w:bCs/>
          <w:szCs w:val="28"/>
        </w:rPr>
        <w:br/>
      </w:r>
      <w:r w:rsidRPr="007A3D28">
        <w:rPr>
          <w:bCs/>
          <w:szCs w:val="28"/>
        </w:rPr>
        <w:t>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Федора Абрамова,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Кооперативной и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 xml:space="preserve">Некрасова подготовлен </w:t>
      </w:r>
      <w:r w:rsidR="00B5138B">
        <w:rPr>
          <w:bCs/>
          <w:szCs w:val="28"/>
        </w:rPr>
        <w:br/>
      </w:r>
      <w:r w:rsidRPr="007A3D28">
        <w:rPr>
          <w:bCs/>
          <w:szCs w:val="28"/>
        </w:rPr>
        <w:t xml:space="preserve">на основании распоряжения Главы муниципального образования </w:t>
      </w:r>
      <w:r w:rsidR="001C21FB">
        <w:rPr>
          <w:bCs/>
          <w:szCs w:val="28"/>
        </w:rPr>
        <w:br/>
        <w:t xml:space="preserve">"Город Архангельск" от 6 сентября </w:t>
      </w:r>
      <w:r w:rsidRPr="007A3D28">
        <w:rPr>
          <w:bCs/>
          <w:szCs w:val="28"/>
        </w:rPr>
        <w:t>2017</w:t>
      </w:r>
      <w:r w:rsidR="001C21FB">
        <w:rPr>
          <w:bCs/>
          <w:szCs w:val="28"/>
        </w:rPr>
        <w:t xml:space="preserve"> года </w:t>
      </w:r>
      <w:r w:rsidRPr="007A3D28">
        <w:rPr>
          <w:bCs/>
          <w:szCs w:val="28"/>
        </w:rPr>
        <w:t xml:space="preserve"> № 2772р "О подготовке проекта межевания территории в границах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Красной Звезды,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Федора Абрамова,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Кооперативной и ул.</w:t>
      </w:r>
      <w:r w:rsidR="00155851">
        <w:rPr>
          <w:bCs/>
          <w:szCs w:val="28"/>
        </w:rPr>
        <w:t xml:space="preserve"> </w:t>
      </w:r>
      <w:r w:rsidRPr="007A3D28">
        <w:rPr>
          <w:bCs/>
          <w:szCs w:val="28"/>
        </w:rPr>
        <w:t>Некрасова".</w:t>
      </w:r>
    </w:p>
    <w:p w:rsidR="00010953" w:rsidRPr="007A3D28" w:rsidRDefault="001C21FB" w:rsidP="001C21FB">
      <w:pPr>
        <w:pStyle w:val="ac"/>
        <w:spacing w:after="0"/>
        <w:ind w:left="0" w:firstLine="709"/>
        <w:jc w:val="both"/>
        <w:rPr>
          <w:bCs/>
          <w:szCs w:val="28"/>
        </w:rPr>
      </w:pPr>
      <w:r w:rsidRPr="001C21FB">
        <w:rPr>
          <w:bCs/>
          <w:szCs w:val="28"/>
        </w:rPr>
        <w:t xml:space="preserve">Проект межевания разработан в соответствии с Градостроительным кодексом Российской Федерации от 29 декабря 2004 года № 190-ФЗ </w:t>
      </w:r>
      <w:r>
        <w:rPr>
          <w:bCs/>
          <w:szCs w:val="28"/>
        </w:rPr>
        <w:br/>
      </w:r>
      <w:r w:rsidRPr="001C21FB">
        <w:rPr>
          <w:bCs/>
          <w:szCs w:val="28"/>
        </w:rPr>
        <w:t>(с изменениями); Земельным кодексом Российской Федерации от 25 октября 2001 года № 136-ФЗ (с</w:t>
      </w:r>
      <w:r>
        <w:rPr>
          <w:bCs/>
          <w:szCs w:val="28"/>
        </w:rPr>
        <w:t xml:space="preserve"> изменениями); СП 42.13330.2016 </w:t>
      </w:r>
      <w:r w:rsidRPr="001C21FB">
        <w:rPr>
          <w:bCs/>
          <w:szCs w:val="28"/>
        </w:rPr>
        <w:t>"Градостроительство. Планировка и застройка городских и сельских поселений. Актуализированная редакция СНиП 2.07.01-89*".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В работе учитывалась и анализировалась следующая документация:</w:t>
      </w:r>
    </w:p>
    <w:p w:rsidR="001C21FB" w:rsidRDefault="001C21FB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1C21FB">
        <w:rPr>
          <w:bCs/>
          <w:szCs w:val="28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</w:t>
      </w:r>
      <w:r>
        <w:rPr>
          <w:bCs/>
          <w:szCs w:val="28"/>
        </w:rPr>
        <w:t>20 года № 37-п (с изменениями);</w:t>
      </w:r>
    </w:p>
    <w:p w:rsidR="001C21FB" w:rsidRDefault="001C21FB" w:rsidP="001C21F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Cs w:val="28"/>
        </w:rPr>
      </w:pPr>
      <w:r>
        <w:rPr>
          <w:szCs w:val="28"/>
        </w:rPr>
        <w:t>правила</w:t>
      </w:r>
      <w:r w:rsidRPr="00CC4FE6">
        <w:rPr>
          <w:szCs w:val="28"/>
        </w:rPr>
        <w:t xml:space="preserve"> землепользования и застройки городского округа </w:t>
      </w:r>
      <w:r>
        <w:rPr>
          <w:szCs w:val="28"/>
        </w:rPr>
        <w:br/>
      </w:r>
      <w:r w:rsidRPr="00CC4FE6">
        <w:rPr>
          <w:szCs w:val="28"/>
        </w:rPr>
        <w:t xml:space="preserve">"Город Архангельск", утвержденными постановлением министерства строительства и архитектуры Архангельской области от 29 сентября </w:t>
      </w:r>
      <w:r>
        <w:rPr>
          <w:szCs w:val="28"/>
        </w:rPr>
        <w:br/>
      </w:r>
      <w:r w:rsidRPr="00CC4FE6">
        <w:rPr>
          <w:szCs w:val="28"/>
        </w:rPr>
        <w:t>2020 года № 68-п (с изменениями)</w:t>
      </w:r>
      <w:r>
        <w:rPr>
          <w:szCs w:val="28"/>
        </w:rPr>
        <w:t>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проект планировки района "Майская горка" муниципального образования "Город Архангельск", утвержденный распоряжением Главы муниципального образован</w:t>
      </w:r>
      <w:r w:rsidR="001C21FB">
        <w:rPr>
          <w:bCs/>
          <w:szCs w:val="28"/>
        </w:rPr>
        <w:t xml:space="preserve">ия "Город Архангельск" от 20 февраля </w:t>
      </w:r>
      <w:r w:rsidRPr="007A3D28">
        <w:rPr>
          <w:bCs/>
          <w:szCs w:val="28"/>
        </w:rPr>
        <w:t>2015</w:t>
      </w:r>
      <w:r w:rsidR="001C21FB">
        <w:rPr>
          <w:bCs/>
          <w:szCs w:val="28"/>
        </w:rPr>
        <w:t xml:space="preserve"> года</w:t>
      </w:r>
      <w:r w:rsidRPr="007A3D28">
        <w:rPr>
          <w:bCs/>
          <w:szCs w:val="28"/>
        </w:rPr>
        <w:t xml:space="preserve"> № 425р</w:t>
      </w:r>
      <w:r w:rsidR="001C21FB">
        <w:rPr>
          <w:bCs/>
          <w:szCs w:val="28"/>
        </w:rPr>
        <w:t xml:space="preserve"> </w:t>
      </w:r>
      <w:r w:rsidR="000E6416">
        <w:rPr>
          <w:bCs/>
          <w:szCs w:val="28"/>
        </w:rPr>
        <w:br/>
      </w:r>
      <w:r w:rsidR="001C21FB">
        <w:rPr>
          <w:bCs/>
          <w:szCs w:val="28"/>
        </w:rPr>
        <w:t>(с изменениями)</w:t>
      </w:r>
      <w:r w:rsidRPr="007A3D28">
        <w:rPr>
          <w:bCs/>
          <w:szCs w:val="28"/>
        </w:rPr>
        <w:t>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1798E">
        <w:rPr>
          <w:bCs/>
          <w:spacing w:val="-4"/>
          <w:szCs w:val="28"/>
        </w:rPr>
        <w:t>распоряжение Главы муниципального образования "Город Архангельск"</w:t>
      </w:r>
      <w:r w:rsidR="001C21FB">
        <w:rPr>
          <w:bCs/>
          <w:szCs w:val="28"/>
        </w:rPr>
        <w:t xml:space="preserve"> </w:t>
      </w:r>
      <w:r w:rsidR="000E6416">
        <w:rPr>
          <w:bCs/>
          <w:szCs w:val="28"/>
        </w:rPr>
        <w:br/>
      </w:r>
      <w:r w:rsidR="001C21FB">
        <w:rPr>
          <w:bCs/>
          <w:szCs w:val="28"/>
        </w:rPr>
        <w:t xml:space="preserve">от 6 сентября </w:t>
      </w:r>
      <w:r w:rsidRPr="007A3D28">
        <w:rPr>
          <w:bCs/>
          <w:szCs w:val="28"/>
        </w:rPr>
        <w:t>2017</w:t>
      </w:r>
      <w:r w:rsidR="001C21FB">
        <w:rPr>
          <w:bCs/>
          <w:szCs w:val="28"/>
        </w:rPr>
        <w:t xml:space="preserve"> года</w:t>
      </w:r>
      <w:r w:rsidRPr="007A3D28">
        <w:rPr>
          <w:bCs/>
          <w:szCs w:val="28"/>
        </w:rPr>
        <w:t xml:space="preserve"> № 2772р "О подготовке проекта межевания территории в границах ул.</w:t>
      </w:r>
      <w:r w:rsidR="006111C5">
        <w:rPr>
          <w:bCs/>
          <w:szCs w:val="28"/>
        </w:rPr>
        <w:t xml:space="preserve"> </w:t>
      </w:r>
      <w:r w:rsidRPr="007A3D28">
        <w:rPr>
          <w:bCs/>
          <w:szCs w:val="28"/>
        </w:rPr>
        <w:t>Красной Звезды, ул.</w:t>
      </w:r>
      <w:r w:rsidR="006111C5">
        <w:rPr>
          <w:bCs/>
          <w:szCs w:val="28"/>
        </w:rPr>
        <w:t xml:space="preserve"> </w:t>
      </w:r>
      <w:r w:rsidRPr="007A3D28">
        <w:rPr>
          <w:bCs/>
          <w:szCs w:val="28"/>
        </w:rPr>
        <w:t>Федора Абрамова, ул.</w:t>
      </w:r>
      <w:r w:rsidR="006111C5">
        <w:rPr>
          <w:bCs/>
          <w:szCs w:val="28"/>
        </w:rPr>
        <w:t xml:space="preserve"> </w:t>
      </w:r>
      <w:r w:rsidRPr="007A3D28">
        <w:rPr>
          <w:bCs/>
          <w:szCs w:val="28"/>
        </w:rPr>
        <w:t xml:space="preserve">Кооперативной </w:t>
      </w:r>
      <w:r w:rsidR="000E6416">
        <w:rPr>
          <w:bCs/>
          <w:szCs w:val="28"/>
        </w:rPr>
        <w:br/>
      </w:r>
      <w:r w:rsidRPr="007A3D28">
        <w:rPr>
          <w:bCs/>
          <w:szCs w:val="28"/>
        </w:rPr>
        <w:t>и ул.</w:t>
      </w:r>
      <w:r w:rsidR="006111C5">
        <w:rPr>
          <w:bCs/>
          <w:szCs w:val="28"/>
        </w:rPr>
        <w:t xml:space="preserve"> </w:t>
      </w:r>
      <w:r w:rsidRPr="007A3D28">
        <w:rPr>
          <w:bCs/>
          <w:szCs w:val="28"/>
        </w:rPr>
        <w:t>Некрасова";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 xml:space="preserve">топографический план масштаба 1:500, выданный департаментом градостроительства Администрации муниципального образования </w:t>
      </w:r>
      <w:r w:rsidR="001C21FB">
        <w:rPr>
          <w:bCs/>
          <w:szCs w:val="28"/>
        </w:rPr>
        <w:br/>
      </w:r>
      <w:r w:rsidRPr="007A3D28">
        <w:rPr>
          <w:bCs/>
          <w:szCs w:val="28"/>
        </w:rPr>
        <w:t>"Город Архангельск";</w:t>
      </w:r>
    </w:p>
    <w:p w:rsidR="00C1798E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кадастровый план территор</w:t>
      </w:r>
      <w:r w:rsidR="001C21FB">
        <w:rPr>
          <w:bCs/>
          <w:szCs w:val="28"/>
        </w:rPr>
        <w:t xml:space="preserve">ии №  29/ИСХ/17-443317 от 20 ноября </w:t>
      </w:r>
      <w:r w:rsidR="00155851">
        <w:rPr>
          <w:bCs/>
          <w:szCs w:val="28"/>
        </w:rPr>
        <w:br/>
      </w:r>
      <w:r w:rsidRPr="007A3D28">
        <w:rPr>
          <w:bCs/>
          <w:szCs w:val="28"/>
        </w:rPr>
        <w:t>2017</w:t>
      </w:r>
      <w:r w:rsidR="001C21FB">
        <w:rPr>
          <w:bCs/>
          <w:szCs w:val="28"/>
        </w:rPr>
        <w:t xml:space="preserve"> года</w:t>
      </w:r>
      <w:r w:rsidRPr="007A3D28">
        <w:rPr>
          <w:bCs/>
          <w:szCs w:val="28"/>
        </w:rPr>
        <w:t xml:space="preserve"> на кадастровый квартал 29:22:060414, выданный филиалом </w:t>
      </w:r>
      <w:r w:rsidR="000E6416">
        <w:rPr>
          <w:bCs/>
          <w:szCs w:val="28"/>
        </w:rPr>
        <w:br/>
      </w:r>
      <w:r w:rsidRPr="007A3D28">
        <w:rPr>
          <w:bCs/>
          <w:szCs w:val="28"/>
        </w:rPr>
        <w:lastRenderedPageBreak/>
        <w:t>ФГБУ "ФКП Росреестра" по Архангельской области и Ненецкому автономному округу.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>в границах ул.</w:t>
      </w:r>
      <w:r w:rsidR="006111C5">
        <w:rPr>
          <w:bCs/>
          <w:szCs w:val="28"/>
        </w:rPr>
        <w:t xml:space="preserve"> </w:t>
      </w:r>
      <w:r w:rsidRPr="00CD2672">
        <w:rPr>
          <w:bCs/>
          <w:szCs w:val="28"/>
        </w:rPr>
        <w:t>Красной Звезды, ул.</w:t>
      </w:r>
      <w:r w:rsidR="006111C5">
        <w:rPr>
          <w:bCs/>
          <w:szCs w:val="28"/>
        </w:rPr>
        <w:t xml:space="preserve"> </w:t>
      </w:r>
      <w:r w:rsidRPr="00CD2672">
        <w:rPr>
          <w:bCs/>
          <w:szCs w:val="28"/>
        </w:rPr>
        <w:t>Федора Абрамова, ул.</w:t>
      </w:r>
      <w:r w:rsidR="006111C5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Кооперативной </w:t>
      </w:r>
      <w:r w:rsidR="001C21FB">
        <w:rPr>
          <w:bCs/>
          <w:szCs w:val="28"/>
        </w:rPr>
        <w:br/>
      </w:r>
      <w:r w:rsidRPr="00CD2672">
        <w:rPr>
          <w:bCs/>
          <w:szCs w:val="28"/>
        </w:rPr>
        <w:t>и ул.</w:t>
      </w:r>
      <w:r w:rsidR="006111C5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Некрасова, будут сформированы в кадастровом квартале 29:22:060414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>на территории, в отношении которой</w:t>
      </w:r>
      <w:r w:rsidR="000E6416">
        <w:rPr>
          <w:bCs/>
          <w:szCs w:val="28"/>
        </w:rPr>
        <w:t xml:space="preserve"> подготовлен проект планировки </w:t>
      </w:r>
      <w:r w:rsidRPr="00CD2672">
        <w:rPr>
          <w:bCs/>
          <w:szCs w:val="28"/>
        </w:rPr>
        <w:t xml:space="preserve">района "Майская горка" муниципального образования "Город Архангельск", </w:t>
      </w:r>
      <w:r w:rsidRPr="00C1798E">
        <w:rPr>
          <w:bCs/>
          <w:spacing w:val="-4"/>
          <w:szCs w:val="28"/>
        </w:rPr>
        <w:t>утвержденный распоряжением мэ</w:t>
      </w:r>
      <w:r w:rsidR="001C21FB">
        <w:rPr>
          <w:bCs/>
          <w:spacing w:val="-4"/>
          <w:szCs w:val="28"/>
        </w:rPr>
        <w:t xml:space="preserve">ра города Архангельска от 20 февраля </w:t>
      </w:r>
      <w:r w:rsidR="00155851">
        <w:rPr>
          <w:bCs/>
          <w:spacing w:val="-4"/>
          <w:szCs w:val="28"/>
        </w:rPr>
        <w:br/>
      </w:r>
      <w:r w:rsidRPr="00C1798E">
        <w:rPr>
          <w:bCs/>
          <w:spacing w:val="-4"/>
          <w:szCs w:val="28"/>
        </w:rPr>
        <w:t>2015</w:t>
      </w:r>
      <w:r w:rsidR="001C21FB">
        <w:rPr>
          <w:bCs/>
          <w:spacing w:val="-4"/>
          <w:szCs w:val="28"/>
        </w:rPr>
        <w:t xml:space="preserve"> года</w:t>
      </w:r>
      <w:r w:rsidRPr="00C1798E">
        <w:rPr>
          <w:bCs/>
          <w:spacing w:val="-4"/>
          <w:szCs w:val="28"/>
        </w:rPr>
        <w:t xml:space="preserve"> № 425р</w:t>
      </w:r>
      <w:r w:rsidR="001C21FB">
        <w:rPr>
          <w:bCs/>
          <w:spacing w:val="-4"/>
          <w:szCs w:val="28"/>
        </w:rPr>
        <w:t xml:space="preserve"> (с изменениями)</w:t>
      </w:r>
      <w:r w:rsidRPr="00C1798E">
        <w:rPr>
          <w:bCs/>
          <w:spacing w:val="-4"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1798E">
        <w:rPr>
          <w:bCs/>
          <w:spacing w:val="-4"/>
          <w:szCs w:val="28"/>
        </w:rPr>
        <w:t xml:space="preserve">Проект межевания предусматривает формирование земельных участков </w:t>
      </w:r>
      <w:r w:rsidRPr="00CD2672">
        <w:rPr>
          <w:bCs/>
          <w:szCs w:val="28"/>
        </w:rPr>
        <w:t>данной территории в 2 этапа: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1 этап: 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Архангельск, территориальный округ Майская </w:t>
      </w:r>
      <w:r w:rsidR="006F2193">
        <w:rPr>
          <w:bCs/>
          <w:szCs w:val="28"/>
        </w:rPr>
        <w:t>горка, ул.</w:t>
      </w:r>
      <w:r w:rsidR="00452E6A">
        <w:rPr>
          <w:bCs/>
          <w:szCs w:val="28"/>
        </w:rPr>
        <w:t xml:space="preserve"> </w:t>
      </w:r>
      <w:r w:rsidR="006F2193">
        <w:rPr>
          <w:bCs/>
          <w:szCs w:val="28"/>
        </w:rPr>
        <w:t xml:space="preserve">Красной </w:t>
      </w:r>
      <w:r w:rsidRPr="00CD2672">
        <w:rPr>
          <w:bCs/>
          <w:szCs w:val="28"/>
        </w:rPr>
        <w:t xml:space="preserve"> </w:t>
      </w:r>
      <w:r w:rsidR="006F2193" w:rsidRPr="00CD2672">
        <w:rPr>
          <w:bCs/>
          <w:szCs w:val="28"/>
        </w:rPr>
        <w:t>Звезды</w:t>
      </w:r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>6, корп.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1, сформирован земельный участок 29:22:060414:ЗУ1 площадью 3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175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Архангельск, территориальный округ Майская г</w:t>
      </w:r>
      <w:r w:rsidR="006F2193">
        <w:rPr>
          <w:bCs/>
          <w:szCs w:val="28"/>
        </w:rPr>
        <w:t>о</w:t>
      </w:r>
      <w:r w:rsidR="00C1798E">
        <w:rPr>
          <w:bCs/>
          <w:szCs w:val="28"/>
        </w:rPr>
        <w:t>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ул.</w:t>
      </w:r>
      <w:r w:rsidR="00452E6A">
        <w:rPr>
          <w:bCs/>
          <w:szCs w:val="28"/>
        </w:rPr>
        <w:t xml:space="preserve"> </w:t>
      </w:r>
      <w:r w:rsidR="006111C5">
        <w:rPr>
          <w:bCs/>
          <w:szCs w:val="28"/>
        </w:rPr>
        <w:t xml:space="preserve">Федора </w:t>
      </w:r>
      <w:r w:rsidRPr="00CD2672">
        <w:rPr>
          <w:bCs/>
          <w:szCs w:val="28"/>
        </w:rPr>
        <w:t>Абрамова</w:t>
      </w:r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>21, сформирован земельный участок 29:22:060414:ЗУ2 площадью 2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287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Архангельск,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r w:rsidR="009C12C4">
        <w:rPr>
          <w:bCs/>
          <w:szCs w:val="28"/>
        </w:rPr>
        <w:br/>
      </w:r>
      <w:r w:rsidRPr="00CD2672">
        <w:rPr>
          <w:bCs/>
          <w:szCs w:val="28"/>
        </w:rPr>
        <w:t>ул.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Кооперативн</w:t>
      </w:r>
      <w:r w:rsidR="006F2193">
        <w:rPr>
          <w:bCs/>
          <w:szCs w:val="28"/>
        </w:rPr>
        <w:t>ая</w:t>
      </w:r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 17, сформирован земельный участок 29:22:060414:ЗУ3 площадью 1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437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Архангельск,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r w:rsidR="000E6416">
        <w:rPr>
          <w:bCs/>
          <w:szCs w:val="28"/>
        </w:rPr>
        <w:br/>
      </w:r>
      <w:r w:rsidRPr="00CD2672">
        <w:rPr>
          <w:bCs/>
          <w:szCs w:val="28"/>
        </w:rPr>
        <w:t>ул.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Кооперативн</w:t>
      </w:r>
      <w:r w:rsidR="006F2193">
        <w:rPr>
          <w:bCs/>
          <w:szCs w:val="28"/>
        </w:rPr>
        <w:t>ая</w:t>
      </w:r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 15, сформирован земельный участок 29:22:060414:ЗУ4 площадью 1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219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Архангельск,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ул.</w:t>
      </w:r>
      <w:r w:rsidR="00452E6A">
        <w:rPr>
          <w:bCs/>
          <w:szCs w:val="28"/>
        </w:rPr>
        <w:t xml:space="preserve"> </w:t>
      </w:r>
      <w:r w:rsidR="006111C5">
        <w:rPr>
          <w:bCs/>
          <w:szCs w:val="28"/>
        </w:rPr>
        <w:t>Некрасова</w:t>
      </w:r>
      <w:r w:rsidR="00C1798E">
        <w:rPr>
          <w:bCs/>
          <w:szCs w:val="28"/>
        </w:rPr>
        <w:t>,</w:t>
      </w:r>
      <w:r w:rsidR="006111C5">
        <w:rPr>
          <w:bCs/>
          <w:szCs w:val="28"/>
        </w:rPr>
        <w:t xml:space="preserve"> дом № 5</w:t>
      </w:r>
      <w:r w:rsidRPr="00CD2672">
        <w:rPr>
          <w:bCs/>
          <w:szCs w:val="28"/>
        </w:rPr>
        <w:t xml:space="preserve">, сформирован земельный участок 29:22:060414:ЗУ5 площадью </w:t>
      </w:r>
      <w:r w:rsidR="009C12C4">
        <w:rPr>
          <w:bCs/>
          <w:szCs w:val="28"/>
        </w:rPr>
        <w:br/>
      </w:r>
      <w:r w:rsidRPr="00CD2672">
        <w:rPr>
          <w:bCs/>
          <w:szCs w:val="28"/>
        </w:rPr>
        <w:t>2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323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Архангельск,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ул.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Некрасова, сформирован земельный участок 29:22:060414:ЗУ6 площадью 2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391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Архангельск, территориальный округ Майская </w:t>
      </w:r>
      <w:r w:rsidR="006F2193">
        <w:rPr>
          <w:bCs/>
          <w:szCs w:val="28"/>
        </w:rPr>
        <w:t>горка, ул.</w:t>
      </w:r>
      <w:r w:rsidR="00452E6A">
        <w:rPr>
          <w:bCs/>
          <w:szCs w:val="28"/>
        </w:rPr>
        <w:t xml:space="preserve"> </w:t>
      </w:r>
      <w:r w:rsidR="006F2193">
        <w:rPr>
          <w:bCs/>
          <w:szCs w:val="28"/>
        </w:rPr>
        <w:t xml:space="preserve">Красной </w:t>
      </w:r>
      <w:r w:rsidR="00C1798E" w:rsidRPr="00CD2672">
        <w:rPr>
          <w:bCs/>
          <w:szCs w:val="28"/>
        </w:rPr>
        <w:t>Звезды</w:t>
      </w:r>
      <w:r w:rsidRPr="00CD2672">
        <w:rPr>
          <w:bCs/>
          <w:szCs w:val="28"/>
        </w:rPr>
        <w:t xml:space="preserve">, сформирован земельный участок 29:22:060414:ЗУ7 площадью </w:t>
      </w:r>
      <w:r w:rsidR="009C12C4">
        <w:rPr>
          <w:bCs/>
          <w:szCs w:val="28"/>
        </w:rPr>
        <w:br/>
      </w:r>
      <w:r w:rsidRPr="00CD2672">
        <w:rPr>
          <w:bCs/>
          <w:szCs w:val="28"/>
        </w:rPr>
        <w:t>2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759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Под многоквартирным домом, расположенным по адресу: Архангельская область, г.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Архангельск, территориальный округ Майская </w:t>
      </w:r>
      <w:r w:rsidR="006F2193">
        <w:rPr>
          <w:bCs/>
          <w:szCs w:val="28"/>
        </w:rPr>
        <w:t>горка, ул.</w:t>
      </w:r>
      <w:r w:rsidR="00452E6A">
        <w:rPr>
          <w:bCs/>
          <w:szCs w:val="28"/>
        </w:rPr>
        <w:t xml:space="preserve"> </w:t>
      </w:r>
      <w:r w:rsidR="006F2193">
        <w:rPr>
          <w:bCs/>
          <w:szCs w:val="28"/>
        </w:rPr>
        <w:t xml:space="preserve">Красной </w:t>
      </w:r>
      <w:r w:rsidR="00C1798E" w:rsidRPr="00CD2672">
        <w:rPr>
          <w:bCs/>
          <w:szCs w:val="28"/>
        </w:rPr>
        <w:t>Звезды</w:t>
      </w:r>
      <w:r w:rsidR="00C1798E">
        <w:rPr>
          <w:bCs/>
          <w:szCs w:val="28"/>
        </w:rPr>
        <w:t>,</w:t>
      </w:r>
      <w:r w:rsidR="00C1798E" w:rsidRPr="00CD2672">
        <w:rPr>
          <w:bCs/>
          <w:szCs w:val="28"/>
        </w:rPr>
        <w:t xml:space="preserve"> </w:t>
      </w:r>
      <w:r w:rsidRPr="00CD2672">
        <w:rPr>
          <w:bCs/>
          <w:szCs w:val="28"/>
        </w:rPr>
        <w:t>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>7, сформирован земельный участок 29:22:060414:ЗУ8 площадью 1</w:t>
      </w:r>
      <w:r w:rsidR="00452E6A">
        <w:rPr>
          <w:bCs/>
          <w:szCs w:val="28"/>
        </w:rPr>
        <w:t xml:space="preserve"> </w:t>
      </w:r>
      <w:r w:rsidRPr="00CD2672">
        <w:rPr>
          <w:bCs/>
          <w:szCs w:val="28"/>
        </w:rPr>
        <w:t>531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м. </w:t>
      </w:r>
    </w:p>
    <w:p w:rsidR="00C1798E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lastRenderedPageBreak/>
        <w:t xml:space="preserve">Минимальные </w:t>
      </w:r>
      <w:r w:rsidR="009308FC">
        <w:rPr>
          <w:bCs/>
          <w:szCs w:val="28"/>
        </w:rPr>
        <w:t>отступы</w:t>
      </w:r>
      <w:r w:rsidRPr="00CD2672">
        <w:rPr>
          <w:bCs/>
          <w:szCs w:val="28"/>
        </w:rPr>
        <w:t xml:space="preserve">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2 этап: 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Объединение участка 29:22:060414:ЗУ6 площадью</w:t>
      </w:r>
      <w:r>
        <w:rPr>
          <w:bCs/>
          <w:szCs w:val="28"/>
        </w:rPr>
        <w:t xml:space="preserve"> </w:t>
      </w:r>
      <w:r w:rsidRPr="00CD2672">
        <w:rPr>
          <w:bCs/>
          <w:szCs w:val="28"/>
        </w:rPr>
        <w:t>2</w:t>
      </w:r>
      <w:r w:rsidR="009308FC">
        <w:rPr>
          <w:bCs/>
          <w:szCs w:val="28"/>
        </w:rPr>
        <w:t xml:space="preserve"> </w:t>
      </w:r>
      <w:r w:rsidRPr="00CD2672">
        <w:rPr>
          <w:bCs/>
          <w:szCs w:val="28"/>
        </w:rPr>
        <w:t>391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м, участка 29:22:060414:ЗУ7 площадью 2</w:t>
      </w:r>
      <w:r w:rsidR="009308FC">
        <w:rPr>
          <w:bCs/>
          <w:szCs w:val="28"/>
        </w:rPr>
        <w:t xml:space="preserve"> </w:t>
      </w:r>
      <w:r w:rsidRPr="00CD2672">
        <w:rPr>
          <w:bCs/>
          <w:szCs w:val="28"/>
        </w:rPr>
        <w:t>759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м, участка 29:22:060414:ЗУ8 площадью </w:t>
      </w:r>
      <w:r w:rsidR="000E6416">
        <w:rPr>
          <w:bCs/>
          <w:szCs w:val="28"/>
        </w:rPr>
        <w:br/>
      </w:r>
      <w:r w:rsidRPr="00CD2672">
        <w:rPr>
          <w:bCs/>
          <w:szCs w:val="28"/>
        </w:rPr>
        <w:t>1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531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м, земельного участка с кадастровым номером 29:22:060414:1023 </w:t>
      </w:r>
      <w:r w:rsidR="000E6416">
        <w:rPr>
          <w:bCs/>
          <w:szCs w:val="28"/>
        </w:rPr>
        <w:br/>
      </w:r>
      <w:r w:rsidRPr="00CD2672">
        <w:rPr>
          <w:bCs/>
          <w:szCs w:val="28"/>
        </w:rPr>
        <w:t>в единый участок 29:22:060414:ЗУ9 площадью 7</w:t>
      </w:r>
      <w:r w:rsidR="009308FC">
        <w:rPr>
          <w:bCs/>
          <w:szCs w:val="28"/>
        </w:rPr>
        <w:t xml:space="preserve"> </w:t>
      </w:r>
      <w:r w:rsidRPr="00CD2672">
        <w:rPr>
          <w:bCs/>
          <w:szCs w:val="28"/>
        </w:rPr>
        <w:t>602 кв.</w:t>
      </w:r>
      <w:r w:rsidR="000E6416">
        <w:rPr>
          <w:bCs/>
          <w:szCs w:val="28"/>
        </w:rPr>
        <w:t xml:space="preserve"> </w:t>
      </w:r>
      <w:r w:rsidRPr="00CD2672">
        <w:rPr>
          <w:bCs/>
          <w:szCs w:val="28"/>
        </w:rPr>
        <w:t>м.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Красные линии приняты на основании проекта планировки района "Майская горка" муниципального образования "Город Архангельск", утвержденного рас</w:t>
      </w:r>
      <w:r w:rsidR="009308FC">
        <w:rPr>
          <w:bCs/>
          <w:szCs w:val="28"/>
        </w:rPr>
        <w:t xml:space="preserve">поряжением мэра города от 20 февраля </w:t>
      </w:r>
      <w:r w:rsidRPr="00CD2672">
        <w:rPr>
          <w:bCs/>
          <w:szCs w:val="28"/>
        </w:rPr>
        <w:t>2015</w:t>
      </w:r>
      <w:r w:rsidR="009308FC">
        <w:rPr>
          <w:bCs/>
          <w:szCs w:val="28"/>
        </w:rPr>
        <w:t xml:space="preserve"> года</w:t>
      </w:r>
      <w:r w:rsidRPr="00CD2672">
        <w:rPr>
          <w:bCs/>
          <w:szCs w:val="28"/>
        </w:rPr>
        <w:t xml:space="preserve"> № 425р</w:t>
      </w:r>
      <w:r w:rsidR="009C12C4">
        <w:rPr>
          <w:bCs/>
          <w:szCs w:val="28"/>
        </w:rPr>
        <w:br/>
      </w:r>
      <w:r w:rsidR="009308FC">
        <w:rPr>
          <w:bCs/>
          <w:szCs w:val="28"/>
        </w:rPr>
        <w:t>(с изменениями)</w:t>
      </w:r>
      <w:r w:rsidRPr="00CD2672">
        <w:rPr>
          <w:bCs/>
          <w:szCs w:val="28"/>
        </w:rPr>
        <w:t>, и совпадают с северо-восточной и северо-западной границей территории.</w:t>
      </w:r>
    </w:p>
    <w:p w:rsidR="00010953" w:rsidRPr="00CD2672" w:rsidRDefault="00010953" w:rsidP="00FA3B6C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Территория, в отношении которой подготовлен проект межевания, попадает полностью в границу зон санитарной охраны источников питьевого и хозяйственно-бытового водоснабжения, определенную в соответствии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 xml:space="preserve">с распоряжениями </w:t>
      </w:r>
      <w:r w:rsidR="000E6416">
        <w:rPr>
          <w:bCs/>
          <w:szCs w:val="28"/>
        </w:rPr>
        <w:t>м</w:t>
      </w:r>
      <w:r w:rsidRPr="00CD2672">
        <w:rPr>
          <w:bCs/>
          <w:szCs w:val="28"/>
        </w:rPr>
        <w:t xml:space="preserve">инистерства природных ресурсов и лесопромышленного комплекса Архангельской области (по территории проходит граница между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>2 и 3 поясами).</w:t>
      </w: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452E6A" w:rsidRDefault="00452E6A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Характеристики земельных участков, подлежащих образованию</w:t>
      </w:r>
      <w:r>
        <w:rPr>
          <w:bCs/>
          <w:szCs w:val="28"/>
        </w:rPr>
        <w:t xml:space="preserve"> </w:t>
      </w:r>
      <w:r w:rsidRPr="00452E6A">
        <w:rPr>
          <w:bCs/>
          <w:szCs w:val="28"/>
        </w:rPr>
        <w:t>приведены в таблице 1</w:t>
      </w:r>
      <w:r>
        <w:rPr>
          <w:bCs/>
          <w:szCs w:val="28"/>
        </w:rPr>
        <w:t>.</w:t>
      </w:r>
    </w:p>
    <w:p w:rsidR="00452E6A" w:rsidRDefault="00452E6A" w:rsidP="009308FC">
      <w:pPr>
        <w:pStyle w:val="ac"/>
        <w:ind w:left="0" w:firstLine="426"/>
        <w:jc w:val="both"/>
        <w:rPr>
          <w:bCs/>
          <w:szCs w:val="28"/>
        </w:rPr>
      </w:pPr>
      <w:r w:rsidRPr="00452E6A">
        <w:rPr>
          <w:bCs/>
          <w:szCs w:val="28"/>
        </w:rPr>
        <w:t xml:space="preserve">Каталог координат образуемых </w:t>
      </w:r>
      <w:r>
        <w:rPr>
          <w:bCs/>
          <w:szCs w:val="28"/>
        </w:rPr>
        <w:t xml:space="preserve">земельных участков представлен </w:t>
      </w:r>
      <w:r>
        <w:rPr>
          <w:bCs/>
          <w:szCs w:val="28"/>
        </w:rPr>
        <w:br/>
      </w:r>
      <w:r w:rsidRPr="00452E6A">
        <w:rPr>
          <w:bCs/>
          <w:szCs w:val="28"/>
        </w:rPr>
        <w:t>в таблице 2.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p w:rsidR="00010953" w:rsidRDefault="00452E6A" w:rsidP="00452E6A">
      <w:pPr>
        <w:pStyle w:val="ac"/>
        <w:spacing w:after="0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1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2409"/>
        <w:gridCol w:w="3123"/>
      </w:tblGrid>
      <w:tr w:rsidR="00010953" w:rsidRPr="007A3D28" w:rsidTr="006D323F">
        <w:trPr>
          <w:trHeight w:hRule="exact" w:val="807"/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53" w:rsidRPr="007A3D28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8E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 xml:space="preserve">Проектная площадь, </w:t>
            </w:r>
          </w:p>
          <w:p w:rsidR="00010953" w:rsidRPr="007A3D28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кв.</w:t>
            </w:r>
            <w:r w:rsidR="000E6416">
              <w:rPr>
                <w:sz w:val="22"/>
                <w:szCs w:val="22"/>
              </w:rPr>
              <w:t xml:space="preserve"> </w:t>
            </w:r>
            <w:r w:rsidRPr="007A3D28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53" w:rsidRPr="007A3D28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53" w:rsidRPr="007A3D28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 xml:space="preserve">Проектные </w:t>
            </w:r>
          </w:p>
          <w:p w:rsidR="00010953" w:rsidRPr="007A3D28" w:rsidRDefault="00010953" w:rsidP="009308FC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характеристики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10953" w:rsidRPr="007A3D28" w:rsidRDefault="00010953" w:rsidP="000E6416">
            <w:pPr>
              <w:ind w:left="102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:ЗУ2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287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:ЗУ3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437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:ЗУ4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219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:ЗУ5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323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 xml:space="preserve">государственной </w:t>
            </w:r>
            <w:r w:rsidRPr="007A3D28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lastRenderedPageBreak/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lastRenderedPageBreak/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lastRenderedPageBreak/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:ЗУ6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391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175750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3B6C" w:rsidRDefault="00010953" w:rsidP="00FA3B6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 xml:space="preserve">Разрешенное использование: 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:ЗУ7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759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175750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AD72A4" w:rsidRDefault="00010953" w:rsidP="009308FC">
            <w:pPr>
              <w:tabs>
                <w:tab w:val="left" w:pos="3123"/>
              </w:tabs>
              <w:ind w:left="101"/>
              <w:rPr>
                <w:color w:val="FF0000"/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 xml:space="preserve">Разрешенное использование: 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:ЗУ8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531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0E6416">
            <w:pPr>
              <w:ind w:left="102" w:right="-20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  <w:tr w:rsidR="00010953" w:rsidRPr="00977570" w:rsidTr="006D323F">
        <w:trPr>
          <w:trHeight w:val="227"/>
        </w:trPr>
        <w:tc>
          <w:tcPr>
            <w:tcW w:w="2410" w:type="dxa"/>
          </w:tcPr>
          <w:p w:rsidR="00010953" w:rsidRPr="007A3D28" w:rsidRDefault="00010953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:ЗУ9</w:t>
            </w:r>
          </w:p>
        </w:tc>
        <w:tc>
          <w:tcPr>
            <w:tcW w:w="1418" w:type="dxa"/>
          </w:tcPr>
          <w:p w:rsidR="00010953" w:rsidRPr="00FA24D3" w:rsidRDefault="00010953" w:rsidP="006D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2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602</w:t>
            </w:r>
            <w:r w:rsidR="00C1798E">
              <w:rPr>
                <w:sz w:val="22"/>
                <w:szCs w:val="22"/>
              </w:rPr>
              <w:t xml:space="preserve"> кв.</w:t>
            </w:r>
            <w:r w:rsidR="000E6416">
              <w:rPr>
                <w:sz w:val="22"/>
                <w:szCs w:val="22"/>
              </w:rPr>
              <w:t xml:space="preserve"> </w:t>
            </w:r>
            <w:r w:rsidR="00C1798E">
              <w:rPr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:ЗУ6</w:t>
            </w: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0E6416">
            <w:pPr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Default="00FA3B6C" w:rsidP="000E6416">
            <w:pPr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A3B6C">
              <w:rPr>
                <w:sz w:val="22"/>
                <w:szCs w:val="22"/>
              </w:rPr>
              <w:t>алоэтажная многоквартирная жилая застройка</w:t>
            </w:r>
            <w:r w:rsidRPr="007A3D28">
              <w:rPr>
                <w:sz w:val="22"/>
                <w:szCs w:val="22"/>
              </w:rPr>
              <w:t xml:space="preserve"> </w:t>
            </w:r>
          </w:p>
          <w:p w:rsidR="00FA3B6C" w:rsidRPr="007A3D28" w:rsidRDefault="00FA3B6C" w:rsidP="000E6416">
            <w:pPr>
              <w:ind w:left="141" w:right="141"/>
              <w:rPr>
                <w:sz w:val="22"/>
                <w:szCs w:val="22"/>
              </w:rPr>
            </w:pP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:ЗУ7</w:t>
            </w: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0E6416">
            <w:pPr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Default="00FA3B6C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A3B6C">
              <w:rPr>
                <w:sz w:val="22"/>
                <w:szCs w:val="22"/>
              </w:rPr>
              <w:t>алоэтажная многоквартирная жилая застройка</w:t>
            </w:r>
            <w:r w:rsidRPr="007A3D28">
              <w:rPr>
                <w:sz w:val="22"/>
                <w:szCs w:val="22"/>
              </w:rPr>
              <w:t xml:space="preserve"> </w:t>
            </w:r>
          </w:p>
          <w:p w:rsidR="00FA3B6C" w:rsidRPr="007A3D28" w:rsidRDefault="00FA3B6C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:ЗУ8</w:t>
            </w: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0E6416">
            <w:pPr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Default="00FA3B6C" w:rsidP="000E6416">
            <w:pPr>
              <w:spacing w:line="249" w:lineRule="exact"/>
              <w:ind w:left="141" w:right="141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</w:t>
            </w:r>
            <w:r w:rsidRPr="00FA3B6C">
              <w:rPr>
                <w:sz w:val="22"/>
                <w:szCs w:val="22"/>
              </w:rPr>
              <w:t>алоэтажная многоквартирная жилая застройка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</w:p>
          <w:p w:rsidR="00FA3B6C" w:rsidRPr="007A3D28" w:rsidRDefault="00FA3B6C" w:rsidP="000E6416">
            <w:pPr>
              <w:spacing w:line="249" w:lineRule="exact"/>
              <w:ind w:left="141" w:right="141"/>
              <w:rPr>
                <w:rFonts w:cs="Arial"/>
                <w:sz w:val="22"/>
                <w:szCs w:val="22"/>
                <w:lang w:eastAsia="ar-SA"/>
              </w:rPr>
            </w:pP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:1023</w:t>
            </w:r>
          </w:p>
          <w:p w:rsidR="00010953" w:rsidRPr="007A3D28" w:rsidRDefault="00010953" w:rsidP="000E6416">
            <w:pPr>
              <w:spacing w:line="249" w:lineRule="exact"/>
              <w:ind w:left="141" w:right="141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7A3D28" w:rsidRDefault="00010953" w:rsidP="000E6416">
            <w:pPr>
              <w:ind w:left="141" w:right="141"/>
              <w:rPr>
                <w:rFonts w:cs="Arial"/>
                <w:sz w:val="22"/>
                <w:szCs w:val="22"/>
                <w:lang w:eastAsia="ar-SA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Pr="007A3D28" w:rsidRDefault="00B5138B" w:rsidP="000E6416">
            <w:pPr>
              <w:spacing w:line="249" w:lineRule="exact"/>
              <w:ind w:left="141" w:right="141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д</w:t>
            </w:r>
            <w:r w:rsidR="00010953" w:rsidRPr="007A3D28">
              <w:rPr>
                <w:rFonts w:cs="Arial"/>
                <w:sz w:val="22"/>
                <w:szCs w:val="22"/>
                <w:lang w:eastAsia="ar-SA"/>
              </w:rPr>
              <w:t>ля размещения многоэтажного жилого дома</w:t>
            </w:r>
          </w:p>
        </w:tc>
        <w:tc>
          <w:tcPr>
            <w:tcW w:w="3123" w:type="dxa"/>
          </w:tcPr>
          <w:p w:rsidR="00010953" w:rsidRPr="00FA24D3" w:rsidRDefault="00010953" w:rsidP="009308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9308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</w:t>
            </w:r>
            <w:r w:rsidR="00FA3B6C">
              <w:rPr>
                <w:sz w:val="22"/>
                <w:szCs w:val="22"/>
              </w:rPr>
              <w:t>м</w:t>
            </w:r>
            <w:r w:rsidR="00FA3B6C" w:rsidRPr="00FA3B6C">
              <w:rPr>
                <w:sz w:val="22"/>
                <w:szCs w:val="22"/>
              </w:rPr>
              <w:t>алоэтажная многоквартирная жилая застройка</w:t>
            </w:r>
          </w:p>
        </w:tc>
      </w:tr>
    </w:tbl>
    <w:p w:rsidR="00452E6A" w:rsidRDefault="00452E6A" w:rsidP="00010953">
      <w:pPr>
        <w:pStyle w:val="ac"/>
        <w:spacing w:after="0"/>
        <w:ind w:left="0" w:firstLine="709"/>
        <w:jc w:val="both"/>
        <w:rPr>
          <w:bCs/>
          <w:szCs w:val="28"/>
        </w:rPr>
      </w:pPr>
    </w:p>
    <w:p w:rsidR="006D323F" w:rsidRDefault="006D323F" w:rsidP="00010953">
      <w:pPr>
        <w:pStyle w:val="ac"/>
        <w:spacing w:after="0"/>
        <w:ind w:left="0" w:firstLine="709"/>
        <w:jc w:val="both"/>
        <w:rPr>
          <w:bCs/>
          <w:szCs w:val="28"/>
        </w:rPr>
      </w:pPr>
    </w:p>
    <w:p w:rsidR="006D323F" w:rsidRDefault="006D323F" w:rsidP="00307DB2">
      <w:pPr>
        <w:pStyle w:val="ac"/>
        <w:spacing w:after="0"/>
        <w:ind w:left="0"/>
        <w:jc w:val="both"/>
        <w:rPr>
          <w:bCs/>
          <w:szCs w:val="28"/>
        </w:rPr>
      </w:pPr>
    </w:p>
    <w:p w:rsidR="00010953" w:rsidRDefault="00452E6A" w:rsidP="00452E6A">
      <w:pPr>
        <w:pStyle w:val="ac"/>
        <w:spacing w:after="0"/>
        <w:ind w:left="0"/>
        <w:jc w:val="both"/>
        <w:rPr>
          <w:bCs/>
          <w:szCs w:val="28"/>
        </w:rPr>
      </w:pPr>
      <w:r>
        <w:rPr>
          <w:bCs/>
          <w:szCs w:val="28"/>
        </w:rPr>
        <w:lastRenderedPageBreak/>
        <w:t>Таблица 2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5"/>
        <w:gridCol w:w="3190"/>
        <w:gridCol w:w="3051"/>
      </w:tblGrid>
      <w:tr w:rsidR="00010953" w:rsidTr="00307DB2">
        <w:trPr>
          <w:trHeight w:val="255"/>
          <w:tblHeader/>
        </w:trPr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3" w:rsidRPr="00694342" w:rsidRDefault="00010953" w:rsidP="006D323F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953" w:rsidRPr="00694342" w:rsidRDefault="00010953" w:rsidP="00452E6A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010953" w:rsidTr="00307DB2">
        <w:trPr>
          <w:trHeight w:val="255"/>
          <w:tblHeader/>
        </w:trPr>
        <w:tc>
          <w:tcPr>
            <w:tcW w:w="31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3" w:rsidRPr="00694342" w:rsidRDefault="00010953" w:rsidP="006D323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3" w:rsidRPr="00694342" w:rsidRDefault="00010953" w:rsidP="00452E6A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953" w:rsidRPr="00694342" w:rsidRDefault="00010953" w:rsidP="00452E6A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649808,05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2524416,64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649805,59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2524415,65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2524401,13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649767,20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2524397,34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649764,32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2524395,31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649889,07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2524406,58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649866,77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2524395,39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649866,41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2524396,20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649889,07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2524406,58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649852,83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2524482,42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649813,36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2524463,68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649852,83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2524482,42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649813,36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2524463,68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649802,42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2524430,64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649808,05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2524416,64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649767,20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2524397,34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649749,77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2524434,24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649719,34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2524420,64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649693,60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2524404,49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649701,20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2524387,74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649703,87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2524385,46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649713,94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2524389,35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649716,20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2524384,60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649721,70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2524387,20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2524379,14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2524382,60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649764,32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2524395,31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694342" w:rsidRDefault="00307DB2" w:rsidP="006D3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649767,20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Pr="00203E23" w:rsidRDefault="00307DB2" w:rsidP="00452E6A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2524397,34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2524303,12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649759,89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2524330,87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2524382,60</w:t>
            </w:r>
          </w:p>
        </w:tc>
      </w:tr>
      <w:tr w:rsidR="00307DB2" w:rsidRPr="00694342" w:rsidTr="00EA6DBF">
        <w:trPr>
          <w:trHeight w:val="255"/>
          <w:tblHeader/>
        </w:trPr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B2" w:rsidRPr="00694342" w:rsidRDefault="00307DB2" w:rsidP="00307DB2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lastRenderedPageBreak/>
              <w:t>Проектируемый земельный участок, обозначение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B2" w:rsidRPr="00694342" w:rsidRDefault="00307DB2" w:rsidP="00307DB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307DB2" w:rsidRPr="00694342" w:rsidTr="00EA6DBF">
        <w:trPr>
          <w:trHeight w:val="255"/>
          <w:tblHeader/>
        </w:trPr>
        <w:tc>
          <w:tcPr>
            <w:tcW w:w="31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B2" w:rsidRPr="00694342" w:rsidRDefault="00307DB2" w:rsidP="00307DB2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B2" w:rsidRPr="00694342" w:rsidRDefault="00307DB2" w:rsidP="00307DB2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B2" w:rsidRPr="00694342" w:rsidRDefault="00307DB2" w:rsidP="00307DB2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2524379,14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649720,10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2524377,29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649723,02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2524371,17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649711,60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2524365,72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649738,89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2524307,77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649742,29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2524307,27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649743,22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2524305,18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649748,58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2524307,62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649752,09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2524299,54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649746,87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2524297,06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649749,05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2524292,13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2524303,12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649787,63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2524343,29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649800,17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2524315,87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649807,88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2524319,32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649809,06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2524316,79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452E6A" w:rsidRPr="007A3D28" w:rsidRDefault="00452E6A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649883,21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2524349,55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0A2763" w:rsidRDefault="00452E6A" w:rsidP="006D323F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0A2763" w:rsidRDefault="00452E6A" w:rsidP="006D323F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0A2763" w:rsidRDefault="00452E6A" w:rsidP="006D323F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0A2763" w:rsidRDefault="00452E6A" w:rsidP="006D323F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452E6A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452E6A" w:rsidRPr="000A2763" w:rsidRDefault="00452E6A" w:rsidP="006D323F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649883,21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452E6A" w:rsidRDefault="00452E6A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2524349,55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 w:val="restart"/>
            <w:shd w:val="clear" w:color="auto" w:fill="auto"/>
          </w:tcPr>
          <w:p w:rsidR="00307DB2" w:rsidRPr="007A3D28" w:rsidRDefault="00307DB2" w:rsidP="006D323F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649809,06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2524316,79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649807,88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2524319,32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649800,17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2524315,87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2524303,12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649749,05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2524292,13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649746,87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2524297,06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649752,09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2524299,54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649748,58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2524307,62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649743,22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2524305,18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649742,29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2524307,27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649738,89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2524307,77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649711,60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2524365,72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649723,02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2524371,17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649720,10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2524377,29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2524379,14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2524382,60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649759,89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2524330,87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649761,95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2524331,78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649786,78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2524342,90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649787,63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2524343,29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649883,21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2524349,55</w:t>
            </w:r>
          </w:p>
        </w:tc>
      </w:tr>
      <w:tr w:rsidR="00307DB2" w:rsidTr="00307DB2">
        <w:trPr>
          <w:trHeight w:val="227"/>
        </w:trPr>
        <w:tc>
          <w:tcPr>
            <w:tcW w:w="3115" w:type="dxa"/>
            <w:vMerge/>
            <w:shd w:val="clear" w:color="auto" w:fill="auto"/>
          </w:tcPr>
          <w:p w:rsidR="00307DB2" w:rsidRPr="000A2763" w:rsidRDefault="00307DB2" w:rsidP="006D323F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07DB2" w:rsidRDefault="00307DB2" w:rsidP="00452E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</w:tbl>
    <w:p w:rsidR="00010953" w:rsidRDefault="00010953" w:rsidP="00010953">
      <w:pPr>
        <w:pStyle w:val="2"/>
        <w:ind w:firstLine="0"/>
        <w:jc w:val="center"/>
      </w:pPr>
      <w:r>
        <w:t>_____________</w:t>
      </w:r>
    </w:p>
    <w:p w:rsidR="00010953" w:rsidRDefault="00010953" w:rsidP="00010953">
      <w:pPr>
        <w:pStyle w:val="12"/>
        <w:spacing w:line="240" w:lineRule="auto"/>
        <w:ind w:left="3969" w:firstLine="0"/>
        <w:jc w:val="center"/>
        <w:sectPr w:rsidR="00010953" w:rsidSect="008035B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10953" w:rsidRPr="00C7279C" w:rsidRDefault="00DA6384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-478155</wp:posOffset>
                </wp:positionV>
                <wp:extent cx="447675" cy="3905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59.8pt;margin-top:-37.65pt;width:35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" fillcolor="white [3212]" stroked="f" strokeweight="2pt"/>
            </w:pict>
          </mc:Fallback>
        </mc:AlternateContent>
      </w:r>
      <w:r w:rsidR="00010953" w:rsidRPr="00C7279C">
        <w:rPr>
          <w:sz w:val="24"/>
          <w:szCs w:val="24"/>
        </w:rPr>
        <w:t>ПРИЛОЖЕНИЕ</w:t>
      </w:r>
    </w:p>
    <w:p w:rsidR="00010953" w:rsidRPr="00124E9C" w:rsidRDefault="00010953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</w:r>
      <w:r w:rsidRPr="00124E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 xml:space="preserve"> </w:t>
      </w:r>
    </w:p>
    <w:p w:rsidR="00010953" w:rsidRPr="00C7279C" w:rsidRDefault="00010953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 w:rsidRPr="00124E9C">
        <w:rPr>
          <w:sz w:val="24"/>
          <w:szCs w:val="24"/>
        </w:rPr>
        <w:t xml:space="preserve">в границах </w:t>
      </w:r>
      <w:r w:rsidRPr="00CD2672">
        <w:rPr>
          <w:sz w:val="24"/>
          <w:szCs w:val="24"/>
        </w:rPr>
        <w:t>ул.</w:t>
      </w:r>
      <w:r w:rsidR="00155851">
        <w:rPr>
          <w:sz w:val="24"/>
          <w:szCs w:val="24"/>
        </w:rPr>
        <w:t xml:space="preserve"> </w:t>
      </w:r>
      <w:r w:rsidRPr="00CD2672">
        <w:rPr>
          <w:sz w:val="24"/>
          <w:szCs w:val="24"/>
        </w:rPr>
        <w:t>Красной Звезды, ул.</w:t>
      </w:r>
      <w:r w:rsidR="00155851">
        <w:rPr>
          <w:sz w:val="24"/>
          <w:szCs w:val="24"/>
        </w:rPr>
        <w:t xml:space="preserve"> </w:t>
      </w:r>
      <w:r w:rsidRPr="00CD2672">
        <w:rPr>
          <w:sz w:val="24"/>
          <w:szCs w:val="24"/>
        </w:rPr>
        <w:t xml:space="preserve">Федора Абрамова, </w:t>
      </w:r>
      <w:r w:rsidRPr="00CD2672">
        <w:rPr>
          <w:sz w:val="24"/>
          <w:szCs w:val="24"/>
        </w:rPr>
        <w:br/>
        <w:t>ул.</w:t>
      </w:r>
      <w:r w:rsidR="00155851">
        <w:rPr>
          <w:sz w:val="24"/>
          <w:szCs w:val="24"/>
        </w:rPr>
        <w:t xml:space="preserve"> </w:t>
      </w:r>
      <w:r w:rsidRPr="00CD2672">
        <w:rPr>
          <w:sz w:val="24"/>
          <w:szCs w:val="24"/>
        </w:rPr>
        <w:t>Кооперативной и ул.</w:t>
      </w:r>
      <w:r w:rsidR="00155851">
        <w:rPr>
          <w:sz w:val="24"/>
          <w:szCs w:val="24"/>
        </w:rPr>
        <w:t xml:space="preserve"> </w:t>
      </w:r>
      <w:r w:rsidRPr="00CD2672">
        <w:rPr>
          <w:sz w:val="24"/>
          <w:szCs w:val="24"/>
        </w:rPr>
        <w:t>Некрасова</w:t>
      </w:r>
    </w:p>
    <w:p w:rsidR="00010953" w:rsidRDefault="00010953" w:rsidP="00010953">
      <w:pPr>
        <w:pStyle w:val="12"/>
        <w:spacing w:line="240" w:lineRule="auto"/>
        <w:rPr>
          <w:sz w:val="24"/>
          <w:szCs w:val="24"/>
        </w:rPr>
      </w:pPr>
    </w:p>
    <w:p w:rsidR="00570BF9" w:rsidRDefault="004E4DBD" w:rsidP="00010953">
      <w:pPr>
        <w:pStyle w:val="12"/>
        <w:spacing w:line="240" w:lineRule="auto"/>
        <w:jc w:val="center"/>
      </w:pPr>
      <w:r>
        <w:rPr>
          <w:noProof/>
        </w:rPr>
        <w:drawing>
          <wp:inline distT="0" distB="0" distL="0" distR="0">
            <wp:extent cx="7068504" cy="5172075"/>
            <wp:effectExtent l="0" t="0" r="0" b="0"/>
            <wp:docPr id="3" name="Рисунок 3" descr="C:\Users\kuznecovava\Desktop\666\П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covava\Desktop\666\ПМ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2298" r="2710"/>
                    <a:stretch/>
                  </pic:blipFill>
                  <pic:spPr bwMode="auto">
                    <a:xfrm>
                      <a:off x="0" y="0"/>
                      <a:ext cx="7068504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DB2">
        <w:t>"</w:t>
      </w:r>
      <w:r w:rsidR="009C12C4">
        <w:t>.</w:t>
      </w:r>
    </w:p>
    <w:sectPr w:rsidR="00570BF9" w:rsidSect="00010953">
      <w:pgSz w:w="16838" w:h="11906" w:orient="landscape"/>
      <w:pgMar w:top="1135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B5" w:rsidRDefault="003221B5" w:rsidP="00111103">
      <w:r>
        <w:separator/>
      </w:r>
    </w:p>
  </w:endnote>
  <w:endnote w:type="continuationSeparator" w:id="0">
    <w:p w:rsidR="003221B5" w:rsidRDefault="003221B5" w:rsidP="0011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B5" w:rsidRDefault="003221B5" w:rsidP="00111103">
      <w:r>
        <w:separator/>
      </w:r>
    </w:p>
  </w:footnote>
  <w:footnote w:type="continuationSeparator" w:id="0">
    <w:p w:rsidR="003221B5" w:rsidRDefault="003221B5" w:rsidP="00111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188566"/>
      <w:docPartObj>
        <w:docPartGallery w:val="Page Numbers (Top of Page)"/>
        <w:docPartUnique/>
      </w:docPartObj>
    </w:sdtPr>
    <w:sdtEndPr/>
    <w:sdtContent>
      <w:p w:rsidR="009308FC" w:rsidRDefault="00930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7E">
          <w:rPr>
            <w:noProof/>
          </w:rPr>
          <w:t>7</w:t>
        </w:r>
        <w:r>
          <w:fldChar w:fldCharType="end"/>
        </w:r>
      </w:p>
    </w:sdtContent>
  </w:sdt>
  <w:p w:rsidR="009308FC" w:rsidRDefault="00930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E1"/>
    <w:multiLevelType w:val="hybridMultilevel"/>
    <w:tmpl w:val="AB20753E"/>
    <w:lvl w:ilvl="0" w:tplc="6C8A5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80A"/>
    <w:multiLevelType w:val="hybridMultilevel"/>
    <w:tmpl w:val="4C10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C263C"/>
    <w:multiLevelType w:val="hybridMultilevel"/>
    <w:tmpl w:val="1C9E3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1"/>
    <w:rsid w:val="000040B6"/>
    <w:rsid w:val="00010953"/>
    <w:rsid w:val="0009514C"/>
    <w:rsid w:val="000A5B72"/>
    <w:rsid w:val="000B222C"/>
    <w:rsid w:val="000E3FA7"/>
    <w:rsid w:val="000E6416"/>
    <w:rsid w:val="000F0D05"/>
    <w:rsid w:val="000F0DFA"/>
    <w:rsid w:val="00111103"/>
    <w:rsid w:val="0013560F"/>
    <w:rsid w:val="00155851"/>
    <w:rsid w:val="001C21FB"/>
    <w:rsid w:val="00234552"/>
    <w:rsid w:val="002C3902"/>
    <w:rsid w:val="00307DB2"/>
    <w:rsid w:val="003178B3"/>
    <w:rsid w:val="003221B5"/>
    <w:rsid w:val="00343291"/>
    <w:rsid w:val="00361941"/>
    <w:rsid w:val="003639F8"/>
    <w:rsid w:val="003B140A"/>
    <w:rsid w:val="00452BFF"/>
    <w:rsid w:val="00452E6A"/>
    <w:rsid w:val="004662D7"/>
    <w:rsid w:val="004C7C24"/>
    <w:rsid w:val="004E4DBD"/>
    <w:rsid w:val="00560159"/>
    <w:rsid w:val="00570BF9"/>
    <w:rsid w:val="00594965"/>
    <w:rsid w:val="005D2F44"/>
    <w:rsid w:val="005E703A"/>
    <w:rsid w:val="006111C5"/>
    <w:rsid w:val="00636702"/>
    <w:rsid w:val="00667CCB"/>
    <w:rsid w:val="006A181F"/>
    <w:rsid w:val="006B3DB3"/>
    <w:rsid w:val="006C15B0"/>
    <w:rsid w:val="006D0CE7"/>
    <w:rsid w:val="006D323F"/>
    <w:rsid w:val="006D447E"/>
    <w:rsid w:val="006D77C1"/>
    <w:rsid w:val="006E275E"/>
    <w:rsid w:val="006F2193"/>
    <w:rsid w:val="00741CE7"/>
    <w:rsid w:val="00746CFF"/>
    <w:rsid w:val="00756C12"/>
    <w:rsid w:val="00764C2B"/>
    <w:rsid w:val="0077212F"/>
    <w:rsid w:val="00784096"/>
    <w:rsid w:val="00785C32"/>
    <w:rsid w:val="008035B1"/>
    <w:rsid w:val="008305EA"/>
    <w:rsid w:val="00850E74"/>
    <w:rsid w:val="008E0D4B"/>
    <w:rsid w:val="008E0D87"/>
    <w:rsid w:val="009308FC"/>
    <w:rsid w:val="00937EB2"/>
    <w:rsid w:val="009434E5"/>
    <w:rsid w:val="009552EA"/>
    <w:rsid w:val="009621CA"/>
    <w:rsid w:val="00996E78"/>
    <w:rsid w:val="009A60A4"/>
    <w:rsid w:val="009C12C4"/>
    <w:rsid w:val="009E34A9"/>
    <w:rsid w:val="00A1515F"/>
    <w:rsid w:val="00A256D2"/>
    <w:rsid w:val="00A67CEE"/>
    <w:rsid w:val="00AA05DF"/>
    <w:rsid w:val="00AB0FAA"/>
    <w:rsid w:val="00AD3356"/>
    <w:rsid w:val="00AE36A0"/>
    <w:rsid w:val="00AF6E37"/>
    <w:rsid w:val="00B31AD4"/>
    <w:rsid w:val="00B5138B"/>
    <w:rsid w:val="00B54738"/>
    <w:rsid w:val="00BB3F4C"/>
    <w:rsid w:val="00BB5891"/>
    <w:rsid w:val="00BC15BB"/>
    <w:rsid w:val="00C1798E"/>
    <w:rsid w:val="00C272A2"/>
    <w:rsid w:val="00C40E08"/>
    <w:rsid w:val="00C62D5A"/>
    <w:rsid w:val="00C62F37"/>
    <w:rsid w:val="00C7335B"/>
    <w:rsid w:val="00C73AB7"/>
    <w:rsid w:val="00C814E0"/>
    <w:rsid w:val="00C90473"/>
    <w:rsid w:val="00C9477E"/>
    <w:rsid w:val="00D16156"/>
    <w:rsid w:val="00D172CD"/>
    <w:rsid w:val="00D84CF3"/>
    <w:rsid w:val="00D85177"/>
    <w:rsid w:val="00D87A01"/>
    <w:rsid w:val="00DA6384"/>
    <w:rsid w:val="00DD5A16"/>
    <w:rsid w:val="00E23214"/>
    <w:rsid w:val="00E34CE0"/>
    <w:rsid w:val="00E90521"/>
    <w:rsid w:val="00EB3DEE"/>
    <w:rsid w:val="00F03980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62D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C62D5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62D5A"/>
    <w:rPr>
      <w:rFonts w:eastAsia="Times New Roman"/>
      <w:color w:val="00000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2D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2D5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9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e">
    <w:name w:val="footer"/>
    <w:basedOn w:val="a"/>
    <w:link w:val="af"/>
    <w:uiPriority w:val="99"/>
    <w:unhideWhenUsed/>
    <w:rsid w:val="001111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110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62D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C62D5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62D5A"/>
    <w:rPr>
      <w:rFonts w:eastAsia="Times New Roman"/>
      <w:color w:val="00000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2D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2D5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9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e">
    <w:name w:val="footer"/>
    <w:basedOn w:val="a"/>
    <w:link w:val="af"/>
    <w:uiPriority w:val="99"/>
    <w:unhideWhenUsed/>
    <w:rsid w:val="001111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110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2023-03-17T09:23:00Z</cp:lastPrinted>
  <dcterms:created xsi:type="dcterms:W3CDTF">2023-03-21T12:19:00Z</dcterms:created>
  <dcterms:modified xsi:type="dcterms:W3CDTF">2023-03-21T12:19:00Z</dcterms:modified>
</cp:coreProperties>
</file>