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50" w:rsidRDefault="003F2650">
      <w:pPr>
        <w:widowControl w:val="0"/>
        <w:autoSpaceDE w:val="0"/>
        <w:autoSpaceDN w:val="0"/>
        <w:adjustRightInd w:val="0"/>
        <w:spacing w:after="0" w:line="240" w:lineRule="auto"/>
        <w:outlineLvl w:val="0"/>
        <w:rPr>
          <w:rFonts w:ascii="Calibri" w:hAnsi="Calibri" w:cs="Calibri"/>
        </w:rPr>
      </w:pPr>
    </w:p>
    <w:p w:rsidR="003F2650" w:rsidRPr="00B83DCE" w:rsidRDefault="003F265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Start w:id="1" w:name="_GoBack"/>
      <w:bookmarkEnd w:id="0"/>
      <w:r w:rsidRPr="00B83DCE">
        <w:rPr>
          <w:rFonts w:ascii="Times New Roman" w:hAnsi="Times New Roman" w:cs="Times New Roman"/>
          <w:b/>
          <w:bCs/>
          <w:sz w:val="24"/>
          <w:szCs w:val="24"/>
        </w:rPr>
        <w:t>ПРАВИТЕЛЬСТВО АРХАНГЕЛЬСКОЙ ОБЛАСТИ</w:t>
      </w:r>
    </w:p>
    <w:p w:rsidR="003F2650" w:rsidRPr="00B83DCE" w:rsidRDefault="003F2650">
      <w:pPr>
        <w:widowControl w:val="0"/>
        <w:autoSpaceDE w:val="0"/>
        <w:autoSpaceDN w:val="0"/>
        <w:adjustRightInd w:val="0"/>
        <w:spacing w:after="0" w:line="240" w:lineRule="auto"/>
        <w:jc w:val="center"/>
        <w:rPr>
          <w:rFonts w:ascii="Times New Roman" w:hAnsi="Times New Roman" w:cs="Times New Roman"/>
          <w:b/>
          <w:bCs/>
          <w:sz w:val="24"/>
          <w:szCs w:val="24"/>
        </w:rPr>
      </w:pPr>
    </w:p>
    <w:p w:rsidR="003F2650" w:rsidRPr="00B83DCE" w:rsidRDefault="003F2650">
      <w:pPr>
        <w:widowControl w:val="0"/>
        <w:autoSpaceDE w:val="0"/>
        <w:autoSpaceDN w:val="0"/>
        <w:adjustRightInd w:val="0"/>
        <w:spacing w:after="0" w:line="240" w:lineRule="auto"/>
        <w:jc w:val="center"/>
        <w:rPr>
          <w:rFonts w:ascii="Times New Roman" w:hAnsi="Times New Roman" w:cs="Times New Roman"/>
          <w:b/>
          <w:bCs/>
          <w:sz w:val="24"/>
          <w:szCs w:val="24"/>
        </w:rPr>
      </w:pPr>
      <w:r w:rsidRPr="00B83DCE">
        <w:rPr>
          <w:rFonts w:ascii="Times New Roman" w:hAnsi="Times New Roman" w:cs="Times New Roman"/>
          <w:b/>
          <w:bCs/>
          <w:sz w:val="24"/>
          <w:szCs w:val="24"/>
        </w:rPr>
        <w:t>ПОСТАНОВЛЕНИЕ</w:t>
      </w:r>
    </w:p>
    <w:p w:rsidR="003F2650" w:rsidRPr="00B83DCE" w:rsidRDefault="003F2650">
      <w:pPr>
        <w:widowControl w:val="0"/>
        <w:autoSpaceDE w:val="0"/>
        <w:autoSpaceDN w:val="0"/>
        <w:adjustRightInd w:val="0"/>
        <w:spacing w:after="0" w:line="240" w:lineRule="auto"/>
        <w:jc w:val="center"/>
        <w:rPr>
          <w:rFonts w:ascii="Times New Roman" w:hAnsi="Times New Roman" w:cs="Times New Roman"/>
          <w:b/>
          <w:bCs/>
          <w:sz w:val="24"/>
          <w:szCs w:val="24"/>
        </w:rPr>
      </w:pPr>
      <w:r w:rsidRPr="00B83DCE">
        <w:rPr>
          <w:rFonts w:ascii="Times New Roman" w:hAnsi="Times New Roman" w:cs="Times New Roman"/>
          <w:b/>
          <w:bCs/>
          <w:sz w:val="24"/>
          <w:szCs w:val="24"/>
        </w:rPr>
        <w:t>от 4 февраля 2014 г. N 28-пп</w:t>
      </w:r>
    </w:p>
    <w:p w:rsidR="003F2650" w:rsidRPr="00B83DCE" w:rsidRDefault="003F2650">
      <w:pPr>
        <w:widowControl w:val="0"/>
        <w:autoSpaceDE w:val="0"/>
        <w:autoSpaceDN w:val="0"/>
        <w:adjustRightInd w:val="0"/>
        <w:spacing w:after="0" w:line="240" w:lineRule="auto"/>
        <w:jc w:val="center"/>
        <w:rPr>
          <w:rFonts w:ascii="Times New Roman" w:hAnsi="Times New Roman" w:cs="Times New Roman"/>
          <w:b/>
          <w:bCs/>
          <w:sz w:val="24"/>
          <w:szCs w:val="24"/>
        </w:rPr>
      </w:pPr>
    </w:p>
    <w:p w:rsidR="003F2650" w:rsidRPr="00B83DCE" w:rsidRDefault="003F2650">
      <w:pPr>
        <w:widowControl w:val="0"/>
        <w:autoSpaceDE w:val="0"/>
        <w:autoSpaceDN w:val="0"/>
        <w:adjustRightInd w:val="0"/>
        <w:spacing w:after="0" w:line="240" w:lineRule="auto"/>
        <w:jc w:val="center"/>
        <w:rPr>
          <w:rFonts w:ascii="Times New Roman" w:hAnsi="Times New Roman" w:cs="Times New Roman"/>
          <w:b/>
          <w:bCs/>
          <w:sz w:val="24"/>
          <w:szCs w:val="24"/>
        </w:rPr>
      </w:pPr>
      <w:r w:rsidRPr="00B83DCE">
        <w:rPr>
          <w:rFonts w:ascii="Times New Roman" w:hAnsi="Times New Roman" w:cs="Times New Roman"/>
          <w:b/>
          <w:bCs/>
          <w:sz w:val="24"/>
          <w:szCs w:val="24"/>
        </w:rPr>
        <w:t>ОБ УТВЕРЖДЕНИИ КОНЦЕПЦИИ РАЗВИТИЯ СОЦИАЛЬНОГО</w:t>
      </w:r>
    </w:p>
    <w:p w:rsidR="003F2650" w:rsidRPr="00B83DCE" w:rsidRDefault="003F2650">
      <w:pPr>
        <w:widowControl w:val="0"/>
        <w:autoSpaceDE w:val="0"/>
        <w:autoSpaceDN w:val="0"/>
        <w:adjustRightInd w:val="0"/>
        <w:spacing w:after="0" w:line="240" w:lineRule="auto"/>
        <w:jc w:val="center"/>
        <w:rPr>
          <w:rFonts w:ascii="Times New Roman" w:hAnsi="Times New Roman" w:cs="Times New Roman"/>
          <w:b/>
          <w:bCs/>
          <w:sz w:val="24"/>
          <w:szCs w:val="24"/>
        </w:rPr>
      </w:pPr>
      <w:r w:rsidRPr="00B83DCE">
        <w:rPr>
          <w:rFonts w:ascii="Times New Roman" w:hAnsi="Times New Roman" w:cs="Times New Roman"/>
          <w:b/>
          <w:bCs/>
          <w:sz w:val="24"/>
          <w:szCs w:val="24"/>
        </w:rPr>
        <w:t>ПРЕДПРИНИМАТЕЛЬСТВА В АРХАНГЕЛЬСКОЙ ОБЛАСТИ ДО 2020 ГОДА</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3DCE">
        <w:rPr>
          <w:rFonts w:ascii="Times New Roman" w:hAnsi="Times New Roman" w:cs="Times New Roman"/>
          <w:sz w:val="24"/>
          <w:szCs w:val="24"/>
        </w:rPr>
        <w:t xml:space="preserve">В соответствии с Федеральным </w:t>
      </w:r>
      <w:hyperlink r:id="rId5" w:history="1">
        <w:r w:rsidRPr="00B83DCE">
          <w:rPr>
            <w:rFonts w:ascii="Times New Roman" w:hAnsi="Times New Roman" w:cs="Times New Roman"/>
            <w:color w:val="0000FF"/>
            <w:sz w:val="24"/>
            <w:szCs w:val="24"/>
          </w:rPr>
          <w:t>законом</w:t>
        </w:r>
      </w:hyperlink>
      <w:r w:rsidRPr="00B83DCE">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областным </w:t>
      </w:r>
      <w:hyperlink r:id="rId6" w:history="1">
        <w:r w:rsidRPr="00B83DCE">
          <w:rPr>
            <w:rFonts w:ascii="Times New Roman" w:hAnsi="Times New Roman" w:cs="Times New Roman"/>
            <w:color w:val="0000FF"/>
            <w:sz w:val="24"/>
            <w:szCs w:val="24"/>
          </w:rPr>
          <w:t>законом</w:t>
        </w:r>
      </w:hyperlink>
      <w:r w:rsidRPr="00B83DCE">
        <w:rPr>
          <w:rFonts w:ascii="Times New Roman" w:hAnsi="Times New Roman" w:cs="Times New Roman"/>
          <w:sz w:val="24"/>
          <w:szCs w:val="24"/>
        </w:rPr>
        <w:t xml:space="preserve"> от 29 октября 2010 года N 209-16-ОЗ "О развитии малого и среднего предпринимательства в Архангельской области", </w:t>
      </w:r>
      <w:hyperlink r:id="rId7" w:history="1">
        <w:r w:rsidRPr="00B83DCE">
          <w:rPr>
            <w:rFonts w:ascii="Times New Roman" w:hAnsi="Times New Roman" w:cs="Times New Roman"/>
            <w:color w:val="0000FF"/>
            <w:sz w:val="24"/>
            <w:szCs w:val="24"/>
          </w:rPr>
          <w:t>постановлением</w:t>
        </w:r>
      </w:hyperlink>
      <w:r w:rsidRPr="00B83DCE">
        <w:rPr>
          <w:rFonts w:ascii="Times New Roman" w:hAnsi="Times New Roman" w:cs="Times New Roman"/>
          <w:sz w:val="24"/>
          <w:szCs w:val="24"/>
        </w:rPr>
        <w:t xml:space="preserve"> Правительства Архангельской области от 8 октября 2013 года N 462-пп "Об утверждении государственной программы Архангельской области "Экономическое развитие и инвестиционная</w:t>
      </w:r>
      <w:proofErr w:type="gramEnd"/>
      <w:r w:rsidRPr="00B83DCE">
        <w:rPr>
          <w:rFonts w:ascii="Times New Roman" w:hAnsi="Times New Roman" w:cs="Times New Roman"/>
          <w:sz w:val="24"/>
          <w:szCs w:val="24"/>
        </w:rPr>
        <w:t xml:space="preserve"> деятельность в Архангельской области (2014 - 2020 годы)", а также в целях определения стратегических задач и основных направлений политики Правительства Архангельской области в сфере социального предпринимательства на долгосрочную перспективу, обеспечивающих положительную динамику развития социального предпринимательства в Архангельской области, Правительство Архангельской области постановляет:</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3DCE">
        <w:rPr>
          <w:rFonts w:ascii="Times New Roman" w:hAnsi="Times New Roman" w:cs="Times New Roman"/>
          <w:sz w:val="24"/>
          <w:szCs w:val="24"/>
        </w:rPr>
        <w:t xml:space="preserve">1. Утвердить прилагаемую </w:t>
      </w:r>
      <w:hyperlink w:anchor="Par29" w:history="1">
        <w:r w:rsidRPr="00B83DCE">
          <w:rPr>
            <w:rFonts w:ascii="Times New Roman" w:hAnsi="Times New Roman" w:cs="Times New Roman"/>
            <w:color w:val="0000FF"/>
            <w:sz w:val="24"/>
            <w:szCs w:val="24"/>
          </w:rPr>
          <w:t>Концепцию</w:t>
        </w:r>
      </w:hyperlink>
      <w:r w:rsidRPr="00B83DCE">
        <w:rPr>
          <w:rFonts w:ascii="Times New Roman" w:hAnsi="Times New Roman" w:cs="Times New Roman"/>
          <w:sz w:val="24"/>
          <w:szCs w:val="24"/>
        </w:rPr>
        <w:t xml:space="preserve"> развития социального предпринимательства в Архангельской области до 2020 года (далее - Концепция).</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3DCE">
        <w:rPr>
          <w:rFonts w:ascii="Times New Roman" w:hAnsi="Times New Roman" w:cs="Times New Roman"/>
          <w:sz w:val="24"/>
          <w:szCs w:val="24"/>
        </w:rPr>
        <w:t>2. Рекомендовать:</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3DCE">
        <w:rPr>
          <w:rFonts w:ascii="Times New Roman" w:hAnsi="Times New Roman" w:cs="Times New Roman"/>
          <w:sz w:val="24"/>
          <w:szCs w:val="24"/>
        </w:rPr>
        <w:t xml:space="preserve">1) исполнительным органам государственной власти Архангельской области руководствоваться </w:t>
      </w:r>
      <w:hyperlink w:anchor="Par29" w:history="1">
        <w:r w:rsidRPr="00B83DCE">
          <w:rPr>
            <w:rFonts w:ascii="Times New Roman" w:hAnsi="Times New Roman" w:cs="Times New Roman"/>
            <w:color w:val="0000FF"/>
            <w:sz w:val="24"/>
            <w:szCs w:val="24"/>
          </w:rPr>
          <w:t>Концепцией</w:t>
        </w:r>
      </w:hyperlink>
      <w:r w:rsidRPr="00B83DCE">
        <w:rPr>
          <w:rFonts w:ascii="Times New Roman" w:hAnsi="Times New Roman" w:cs="Times New Roman"/>
          <w:sz w:val="24"/>
          <w:szCs w:val="24"/>
        </w:rPr>
        <w:t xml:space="preserve"> при разработке мероприятий, направленных на развитие социального предпринимательства в Архангельской области;</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3DCE">
        <w:rPr>
          <w:rFonts w:ascii="Times New Roman" w:hAnsi="Times New Roman" w:cs="Times New Roman"/>
          <w:sz w:val="24"/>
          <w:szCs w:val="24"/>
        </w:rPr>
        <w:t xml:space="preserve">2) органам местного самоуправления муниципальных образований Архангельской области учитывать положения </w:t>
      </w:r>
      <w:hyperlink w:anchor="Par29" w:history="1">
        <w:r w:rsidRPr="00B83DCE">
          <w:rPr>
            <w:rFonts w:ascii="Times New Roman" w:hAnsi="Times New Roman" w:cs="Times New Roman"/>
            <w:color w:val="0000FF"/>
            <w:sz w:val="24"/>
            <w:szCs w:val="24"/>
          </w:rPr>
          <w:t>Концепции</w:t>
        </w:r>
      </w:hyperlink>
      <w:r w:rsidRPr="00B83DCE">
        <w:rPr>
          <w:rFonts w:ascii="Times New Roman" w:hAnsi="Times New Roman" w:cs="Times New Roman"/>
          <w:sz w:val="24"/>
          <w:szCs w:val="24"/>
        </w:rPr>
        <w:t xml:space="preserve"> при разработке мероприятий и программ социально-экономического развития муниципальных образований Архангельской области.</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3DCE">
        <w:rPr>
          <w:rFonts w:ascii="Times New Roman" w:hAnsi="Times New Roman" w:cs="Times New Roman"/>
          <w:sz w:val="24"/>
          <w:szCs w:val="24"/>
        </w:rPr>
        <w:t>3. Настоящее постановление вступает в силу со дня его официального опубликования.</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2650" w:rsidRPr="00B83DCE" w:rsidRDefault="003F2650">
      <w:pPr>
        <w:widowControl w:val="0"/>
        <w:autoSpaceDE w:val="0"/>
        <w:autoSpaceDN w:val="0"/>
        <w:adjustRightInd w:val="0"/>
        <w:spacing w:after="0" w:line="240" w:lineRule="auto"/>
        <w:jc w:val="right"/>
        <w:rPr>
          <w:rFonts w:ascii="Times New Roman" w:hAnsi="Times New Roman" w:cs="Times New Roman"/>
          <w:sz w:val="24"/>
          <w:szCs w:val="24"/>
        </w:rPr>
      </w:pPr>
      <w:r w:rsidRPr="00B83DCE">
        <w:rPr>
          <w:rFonts w:ascii="Times New Roman" w:hAnsi="Times New Roman" w:cs="Times New Roman"/>
          <w:sz w:val="24"/>
          <w:szCs w:val="24"/>
        </w:rPr>
        <w:t>Губернатор</w:t>
      </w:r>
    </w:p>
    <w:p w:rsidR="003F2650" w:rsidRPr="00B83DCE" w:rsidRDefault="003F2650">
      <w:pPr>
        <w:widowControl w:val="0"/>
        <w:autoSpaceDE w:val="0"/>
        <w:autoSpaceDN w:val="0"/>
        <w:adjustRightInd w:val="0"/>
        <w:spacing w:after="0" w:line="240" w:lineRule="auto"/>
        <w:jc w:val="right"/>
        <w:rPr>
          <w:rFonts w:ascii="Times New Roman" w:hAnsi="Times New Roman" w:cs="Times New Roman"/>
          <w:sz w:val="24"/>
          <w:szCs w:val="24"/>
        </w:rPr>
      </w:pPr>
      <w:r w:rsidRPr="00B83DCE">
        <w:rPr>
          <w:rFonts w:ascii="Times New Roman" w:hAnsi="Times New Roman" w:cs="Times New Roman"/>
          <w:sz w:val="24"/>
          <w:szCs w:val="24"/>
        </w:rPr>
        <w:t>Архангельской области</w:t>
      </w:r>
    </w:p>
    <w:p w:rsidR="003F2650" w:rsidRPr="00B83DCE" w:rsidRDefault="003F2650">
      <w:pPr>
        <w:widowControl w:val="0"/>
        <w:autoSpaceDE w:val="0"/>
        <w:autoSpaceDN w:val="0"/>
        <w:adjustRightInd w:val="0"/>
        <w:spacing w:after="0" w:line="240" w:lineRule="auto"/>
        <w:jc w:val="right"/>
        <w:rPr>
          <w:rFonts w:ascii="Times New Roman" w:hAnsi="Times New Roman" w:cs="Times New Roman"/>
          <w:sz w:val="24"/>
          <w:szCs w:val="24"/>
        </w:rPr>
      </w:pPr>
      <w:r w:rsidRPr="00B83DCE">
        <w:rPr>
          <w:rFonts w:ascii="Times New Roman" w:hAnsi="Times New Roman" w:cs="Times New Roman"/>
          <w:sz w:val="24"/>
          <w:szCs w:val="24"/>
        </w:rPr>
        <w:t>И.А.ОРЛОВ</w:t>
      </w: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2650" w:rsidRPr="00B83DCE" w:rsidRDefault="003F2650">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End w:id="1"/>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right"/>
        <w:outlineLvl w:val="0"/>
        <w:rPr>
          <w:rFonts w:ascii="Times New Roman" w:hAnsi="Times New Roman" w:cs="Times New Roman"/>
        </w:rPr>
      </w:pPr>
      <w:bookmarkStart w:id="2" w:name="Par24"/>
      <w:bookmarkEnd w:id="2"/>
      <w:r w:rsidRPr="001C3862">
        <w:rPr>
          <w:rFonts w:ascii="Times New Roman" w:hAnsi="Times New Roman" w:cs="Times New Roman"/>
        </w:rPr>
        <w:t>Утверждена</w:t>
      </w:r>
    </w:p>
    <w:p w:rsidR="003F2650" w:rsidRPr="001C3862" w:rsidRDefault="003F2650">
      <w:pPr>
        <w:widowControl w:val="0"/>
        <w:autoSpaceDE w:val="0"/>
        <w:autoSpaceDN w:val="0"/>
        <w:adjustRightInd w:val="0"/>
        <w:spacing w:after="0" w:line="240" w:lineRule="auto"/>
        <w:jc w:val="right"/>
        <w:rPr>
          <w:rFonts w:ascii="Times New Roman" w:hAnsi="Times New Roman" w:cs="Times New Roman"/>
        </w:rPr>
      </w:pPr>
      <w:r w:rsidRPr="001C3862">
        <w:rPr>
          <w:rFonts w:ascii="Times New Roman" w:hAnsi="Times New Roman" w:cs="Times New Roman"/>
        </w:rPr>
        <w:t>постановлением Правительства</w:t>
      </w:r>
    </w:p>
    <w:p w:rsidR="003F2650" w:rsidRPr="001C3862" w:rsidRDefault="003F2650">
      <w:pPr>
        <w:widowControl w:val="0"/>
        <w:autoSpaceDE w:val="0"/>
        <w:autoSpaceDN w:val="0"/>
        <w:adjustRightInd w:val="0"/>
        <w:spacing w:after="0" w:line="240" w:lineRule="auto"/>
        <w:jc w:val="right"/>
        <w:rPr>
          <w:rFonts w:ascii="Times New Roman" w:hAnsi="Times New Roman" w:cs="Times New Roman"/>
        </w:rPr>
      </w:pPr>
      <w:r w:rsidRPr="001C3862">
        <w:rPr>
          <w:rFonts w:ascii="Times New Roman" w:hAnsi="Times New Roman" w:cs="Times New Roman"/>
        </w:rPr>
        <w:t>Архангельской области</w:t>
      </w:r>
    </w:p>
    <w:p w:rsidR="003F2650" w:rsidRPr="001C3862" w:rsidRDefault="003F2650">
      <w:pPr>
        <w:widowControl w:val="0"/>
        <w:autoSpaceDE w:val="0"/>
        <w:autoSpaceDN w:val="0"/>
        <w:adjustRightInd w:val="0"/>
        <w:spacing w:after="0" w:line="240" w:lineRule="auto"/>
        <w:jc w:val="right"/>
        <w:rPr>
          <w:rFonts w:ascii="Times New Roman" w:hAnsi="Times New Roman" w:cs="Times New Roman"/>
        </w:rPr>
      </w:pPr>
      <w:r w:rsidRPr="001C3862">
        <w:rPr>
          <w:rFonts w:ascii="Times New Roman" w:hAnsi="Times New Roman" w:cs="Times New Roman"/>
        </w:rPr>
        <w:t>от 04.02.2014 N 28-пп</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center"/>
        <w:rPr>
          <w:rFonts w:ascii="Times New Roman" w:hAnsi="Times New Roman" w:cs="Times New Roman"/>
          <w:b/>
          <w:bCs/>
        </w:rPr>
      </w:pPr>
      <w:bookmarkStart w:id="3" w:name="Par29"/>
      <w:bookmarkEnd w:id="3"/>
      <w:r w:rsidRPr="001C3862">
        <w:rPr>
          <w:rFonts w:ascii="Times New Roman" w:hAnsi="Times New Roman" w:cs="Times New Roman"/>
          <w:b/>
          <w:bCs/>
        </w:rPr>
        <w:t>КОНЦЕПЦИЯ</w:t>
      </w:r>
    </w:p>
    <w:p w:rsidR="003F2650" w:rsidRPr="001C3862" w:rsidRDefault="003F2650">
      <w:pPr>
        <w:widowControl w:val="0"/>
        <w:autoSpaceDE w:val="0"/>
        <w:autoSpaceDN w:val="0"/>
        <w:adjustRightInd w:val="0"/>
        <w:spacing w:after="0" w:line="240" w:lineRule="auto"/>
        <w:jc w:val="center"/>
        <w:rPr>
          <w:rFonts w:ascii="Times New Roman" w:hAnsi="Times New Roman" w:cs="Times New Roman"/>
          <w:b/>
          <w:bCs/>
        </w:rPr>
      </w:pPr>
      <w:r w:rsidRPr="001C3862">
        <w:rPr>
          <w:rFonts w:ascii="Times New Roman" w:hAnsi="Times New Roman" w:cs="Times New Roman"/>
          <w:b/>
          <w:bCs/>
        </w:rPr>
        <w:t>РАЗВИТИЯ СОЦИАЛЬНОГО ПРЕДПРИНИМАТЕЛЬСТВА</w:t>
      </w:r>
    </w:p>
    <w:p w:rsidR="003F2650" w:rsidRPr="001C3862" w:rsidRDefault="003F2650">
      <w:pPr>
        <w:widowControl w:val="0"/>
        <w:autoSpaceDE w:val="0"/>
        <w:autoSpaceDN w:val="0"/>
        <w:adjustRightInd w:val="0"/>
        <w:spacing w:after="0" w:line="240" w:lineRule="auto"/>
        <w:jc w:val="center"/>
        <w:rPr>
          <w:rFonts w:ascii="Times New Roman" w:hAnsi="Times New Roman" w:cs="Times New Roman"/>
          <w:b/>
          <w:bCs/>
        </w:rPr>
      </w:pPr>
      <w:r w:rsidRPr="001C3862">
        <w:rPr>
          <w:rFonts w:ascii="Times New Roman" w:hAnsi="Times New Roman" w:cs="Times New Roman"/>
          <w:b/>
          <w:bCs/>
        </w:rPr>
        <w:t>В АРХАНГЕЛЬСКОЙ ОБЛАСТИ ДО 2020 ГОДА</w:t>
      </w:r>
    </w:p>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center"/>
        <w:outlineLvl w:val="1"/>
        <w:rPr>
          <w:rFonts w:ascii="Times New Roman" w:hAnsi="Times New Roman" w:cs="Times New Roman"/>
        </w:rPr>
      </w:pPr>
      <w:bookmarkStart w:id="4" w:name="Par33"/>
      <w:bookmarkEnd w:id="4"/>
      <w:r w:rsidRPr="001C3862">
        <w:rPr>
          <w:rFonts w:ascii="Times New Roman" w:hAnsi="Times New Roman" w:cs="Times New Roman"/>
        </w:rPr>
        <w:t>I. Общие положения</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C3862">
        <w:rPr>
          <w:rFonts w:ascii="Times New Roman" w:hAnsi="Times New Roman" w:cs="Times New Roman"/>
        </w:rPr>
        <w:t xml:space="preserve">Концепция развития социального предпринимательства в Архангельской области до 2020 года (далее - Концепция) представляет собой систему взглядов на обеспечение правовой, </w:t>
      </w:r>
      <w:r w:rsidRPr="001C3862">
        <w:rPr>
          <w:rFonts w:ascii="Times New Roman" w:hAnsi="Times New Roman" w:cs="Times New Roman"/>
        </w:rPr>
        <w:lastRenderedPageBreak/>
        <w:t>организационной и экономической среды для формирования и развития социального предпринимательства в Архангельской области и определяет основные ориентиры для исполнительных органов государственной власти Архангельской области (далее - органы государственной власти), органов местного самоуправления муниципальных образований Архангельской области (далее соответственно - органы местного самоуправления, муниципальные</w:t>
      </w:r>
      <w:proofErr w:type="gramEnd"/>
      <w:r w:rsidRPr="001C3862">
        <w:rPr>
          <w:rFonts w:ascii="Times New Roman" w:hAnsi="Times New Roman" w:cs="Times New Roman"/>
        </w:rPr>
        <w:t xml:space="preserve"> образования) и субъектов малого и среднего предпринимательства в Архангельской области (далее - субъекты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Правовой основой разработки Концепции являются:</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1) Федеральный </w:t>
      </w:r>
      <w:hyperlink r:id="rId8" w:history="1">
        <w:r w:rsidRPr="001C3862">
          <w:rPr>
            <w:rFonts w:ascii="Times New Roman" w:hAnsi="Times New Roman" w:cs="Times New Roman"/>
            <w:color w:val="0000FF"/>
          </w:rPr>
          <w:t>закон</w:t>
        </w:r>
      </w:hyperlink>
      <w:r w:rsidRPr="001C3862">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2) </w:t>
      </w:r>
      <w:hyperlink r:id="rId9" w:history="1">
        <w:r w:rsidRPr="001C3862">
          <w:rPr>
            <w:rFonts w:ascii="Times New Roman" w:hAnsi="Times New Roman" w:cs="Times New Roman"/>
            <w:color w:val="0000FF"/>
          </w:rPr>
          <w:t>распоряжение</w:t>
        </w:r>
      </w:hyperlink>
      <w:r w:rsidRPr="001C3862">
        <w:rPr>
          <w:rFonts w:ascii="Times New Roman" w:hAnsi="Times New Roman" w:cs="Times New Roman"/>
        </w:rP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3) </w:t>
      </w:r>
      <w:hyperlink r:id="rId10" w:history="1">
        <w:r w:rsidRPr="001C3862">
          <w:rPr>
            <w:rFonts w:ascii="Times New Roman" w:hAnsi="Times New Roman" w:cs="Times New Roman"/>
            <w:color w:val="0000FF"/>
          </w:rPr>
          <w:t>приказ</w:t>
        </w:r>
      </w:hyperlink>
      <w:r w:rsidRPr="001C3862">
        <w:rPr>
          <w:rFonts w:ascii="Times New Roman" w:hAnsi="Times New Roman" w:cs="Times New Roman"/>
        </w:rPr>
        <w:t xml:space="preserve"> Министерства экономического развития Российской Федерации от 24 апреля 2013 года N 220 "Об организации проведения конкурсного отбора субъектов Российской Федерации,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4) областной </w:t>
      </w:r>
      <w:hyperlink r:id="rId11" w:history="1">
        <w:r w:rsidRPr="001C3862">
          <w:rPr>
            <w:rFonts w:ascii="Times New Roman" w:hAnsi="Times New Roman" w:cs="Times New Roman"/>
            <w:color w:val="0000FF"/>
          </w:rPr>
          <w:t>закон</w:t>
        </w:r>
      </w:hyperlink>
      <w:r w:rsidRPr="001C3862">
        <w:rPr>
          <w:rFonts w:ascii="Times New Roman" w:hAnsi="Times New Roman" w:cs="Times New Roman"/>
        </w:rPr>
        <w:t xml:space="preserve"> от 29 октября 2010 года 209-16-ОЗ "О развитии малого и среднего предпринимательства в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5) </w:t>
      </w:r>
      <w:hyperlink r:id="rId12" w:history="1">
        <w:r w:rsidRPr="001C3862">
          <w:rPr>
            <w:rFonts w:ascii="Times New Roman" w:hAnsi="Times New Roman" w:cs="Times New Roman"/>
            <w:color w:val="0000FF"/>
          </w:rPr>
          <w:t>постановление</w:t>
        </w:r>
      </w:hyperlink>
      <w:r w:rsidRPr="001C3862">
        <w:rPr>
          <w:rFonts w:ascii="Times New Roman" w:hAnsi="Times New Roman" w:cs="Times New Roman"/>
        </w:rPr>
        <w:t xml:space="preserve"> Правительства Архангельской области от 8 октября 2013 года N 462-пп "Об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 рамках настоящей Концепции под социальным предпринимательством понимается социально ответственная предпринимательская деятельность субъектов предпринимательства, направленная на смягчение или решение социальных проблем, в том числе:</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социальная поддержка;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обеспечение занятости;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развитие социальной сферы;</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территориальное развитие;</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развитие культурной среды.</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Приоритетной является социально ответственная деятельность предпринимателей, обеспечивающая соответствие следующим условиям:</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1) обеспечение занятости инвалидов, матерей, имеющих детей в возрасте до 3 лет, выпускников государственных бюджетных образовательных организаций Архангельской области для детей-сирот и детей, оставшихся без попечения родителей, а также лиц, освобожденных из мест лишения свободы;</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2) предоставление услуг (производство товаров) в следующих сферах деятельности: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а) содействие профессиональной ориентации и трудоустройству, включая содействие </w:t>
      </w:r>
      <w:proofErr w:type="spellStart"/>
      <w:r w:rsidRPr="001C3862">
        <w:rPr>
          <w:rFonts w:ascii="Times New Roman" w:hAnsi="Times New Roman" w:cs="Times New Roman"/>
        </w:rPr>
        <w:t>самозанятости</w:t>
      </w:r>
      <w:proofErr w:type="spellEnd"/>
      <w:r w:rsidRPr="001C3862">
        <w:rPr>
          <w:rFonts w:ascii="Times New Roman" w:hAnsi="Times New Roman" w:cs="Times New Roman"/>
        </w:rPr>
        <w:t>;</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б) социальное обслуживание граждан, медицинские услуги, физическая культура и массовый спорт, проведение занятий в детских и молодежных кружках, секциях, студиях;</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 оказание помощи пострадавшим в результате чрезвычайных ситуаций природного и техногенного характера, социальных, национальных, религиозных конфликтов, беженцам и вынужденным переселенцам;</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г) производство и (или) реализация медицинской техники, протезно-ортопедических изделий, а также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д) обеспечение культурно-просветительской деятельности (театры, школы-студии, музыкальные учреждения, творческие мастерские);</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е) предоставление образовательных услуг группам граждан, имеющим ограниченный доступ к образовательным услугам;</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ж) содействие вовлечению в социально активную деятельность следующих групп граждан: инвалиды, сироты, выпускники государственных бюджетных образовательных организаций Архангельской области для детей-сирот и детей, оставшихся без попечения родителей, пожилые люди, люди, страдающие наркоманией и алкоголизмом, лица без определенного места жительства;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lastRenderedPageBreak/>
        <w:t>з) профилактика социально опасных форм поведения граждан;</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и) выпуск периодических печатных изданий, а также книжной продукции, связанной с образованием, наукой и культурой.</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center"/>
        <w:outlineLvl w:val="1"/>
        <w:rPr>
          <w:rFonts w:ascii="Times New Roman" w:hAnsi="Times New Roman" w:cs="Times New Roman"/>
        </w:rPr>
      </w:pPr>
      <w:bookmarkStart w:id="5" w:name="Par61"/>
      <w:bookmarkEnd w:id="5"/>
      <w:r w:rsidRPr="001C3862">
        <w:rPr>
          <w:rFonts w:ascii="Times New Roman" w:hAnsi="Times New Roman" w:cs="Times New Roman"/>
        </w:rPr>
        <w:t>II. Характеристика текущего состояния социального</w:t>
      </w:r>
    </w:p>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предпринимательства в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Одной из ключевых проблем Архангельской области является слабо развитая инфраструктура муниципальных районов Архангельской области, вызванная особенностями территории и климата Архангельской области, острый дисбаланс между уровнем деловой активности в крупных городах, административных центрах муниципальных районов Архангельской области и поселениях. Так, наблюдается неравномерное распределение малых предприятий (в том числе </w:t>
      </w:r>
      <w:proofErr w:type="spellStart"/>
      <w:r w:rsidRPr="001C3862">
        <w:rPr>
          <w:rFonts w:ascii="Times New Roman" w:hAnsi="Times New Roman" w:cs="Times New Roman"/>
        </w:rPr>
        <w:t>микропредприятий</w:t>
      </w:r>
      <w:proofErr w:type="spellEnd"/>
      <w:r w:rsidRPr="001C3862">
        <w:rPr>
          <w:rFonts w:ascii="Times New Roman" w:hAnsi="Times New Roman" w:cs="Times New Roman"/>
        </w:rPr>
        <w:t>) по городским округам и муниципальным районам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Архангельской области необходим переход к новому этапу развития, целью которого является повышение качества жизни, которое регион может обеспечить своим жителям. Такой переход возможен путем развития социального предпринимательства, позволяющего не только расширить спектр предоставляемых социальных услуг, но и создать систему стимулов для реализации проектов на принципах самоокупаемости.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Задачи, которые решаются в рамках сферы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1) социализация и </w:t>
      </w:r>
      <w:proofErr w:type="spellStart"/>
      <w:r w:rsidRPr="001C3862">
        <w:rPr>
          <w:rFonts w:ascii="Times New Roman" w:hAnsi="Times New Roman" w:cs="Times New Roman"/>
        </w:rPr>
        <w:t>ресоциализация</w:t>
      </w:r>
      <w:proofErr w:type="spellEnd"/>
      <w:r w:rsidRPr="001C3862">
        <w:rPr>
          <w:rFonts w:ascii="Times New Roman" w:hAnsi="Times New Roman" w:cs="Times New Roman"/>
        </w:rPr>
        <w:t xml:space="preserve"> социально уязвимых групп населения, в частности: работа с экономически активными людьми старшего возраста, в том числе с пенсионерами, поддержка социально незащищенных и не реализовавших в полной мере свой профессиональный потенциал женщин, адаптация военнослужащих к жизни вне службы, реализация проектов, направленных на трудоустройство бездомных, обеспечение занятости инвалидов;</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2) обеспечение занятости населения, в том числе за счет развития молодежного предпринимательства, поддержка проектов, обеспечивающих </w:t>
      </w:r>
      <w:proofErr w:type="spellStart"/>
      <w:r w:rsidRPr="001C3862">
        <w:rPr>
          <w:rFonts w:ascii="Times New Roman" w:hAnsi="Times New Roman" w:cs="Times New Roman"/>
        </w:rPr>
        <w:t>самозанятость</w:t>
      </w:r>
      <w:proofErr w:type="spellEnd"/>
      <w:r w:rsidRPr="001C3862">
        <w:rPr>
          <w:rFonts w:ascii="Times New Roman" w:hAnsi="Times New Roman" w:cs="Times New Roman"/>
        </w:rPr>
        <w:t xml:space="preserve"> населения, создание рабочих мест, обеспечивающих деятельность социального предприятия;</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3) развитие социальной сферы, связанное с уменьшением нагрузки на бюджеты всех уровней, за счет деятельности социальных предпринимательских проектов, сферы, где на сегодняшний день доминирует государство (проекты в сфере развития дошкольного и дополнительного образования, здравоохранения, социального обслуживания населения, массового спорта);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4) территориальное развитие за счет развития некоммерческих организаций, включая территориальное общественное самоуправление;</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5) развитие культурной среды за счет максимально эффективного использования социальными предпринимателями потенциала существующих и вновь создаваемых учреждений культуры.</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На текущем этапе государственная поддержка социального предпринимательства в Архангельской области оказывается в рамках государственной </w:t>
      </w:r>
      <w:hyperlink r:id="rId13" w:history="1">
        <w:r w:rsidRPr="001C3862">
          <w:rPr>
            <w:rFonts w:ascii="Times New Roman" w:hAnsi="Times New Roman" w:cs="Times New Roman"/>
            <w:color w:val="0000FF"/>
          </w:rPr>
          <w:t>программы</w:t>
        </w:r>
      </w:hyperlink>
      <w:r w:rsidRPr="001C3862">
        <w:rPr>
          <w:rFonts w:ascii="Times New Roman" w:hAnsi="Times New Roman" w:cs="Times New Roman"/>
        </w:rPr>
        <w:t xml:space="preserve">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Основные направления поддержки: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1) финансовая поддержка оказывается в форме предоставления субсидий на оплату первого лизингового платежа по договору финансовой аренды (лизинга) оборудования, субсидий начинающим предпринимателям на создание собственного бизнеса, субсидирования процентных ставок по привлеченным кредитам в российских кредитных организациях и части лизинговых платежей по договорам лизинга, субсидий на поддержку инновационных </w:t>
      </w:r>
      <w:proofErr w:type="gramStart"/>
      <w:r w:rsidRPr="001C3862">
        <w:rPr>
          <w:rFonts w:ascii="Times New Roman" w:hAnsi="Times New Roman" w:cs="Times New Roman"/>
        </w:rPr>
        <w:t>бизнес-проектов</w:t>
      </w:r>
      <w:proofErr w:type="gramEnd"/>
      <w:r w:rsidRPr="001C3862">
        <w:rPr>
          <w:rFonts w:ascii="Times New Roman" w:hAnsi="Times New Roman" w:cs="Times New Roman"/>
        </w:rPr>
        <w:t>. Так, при рассмотрении проектов конкурсной комиссией одним из критериев оценки является социальная значимость проекта для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2) поддержка в сфере образования оказывается в форме бесплатного и льготного </w:t>
      </w:r>
      <w:proofErr w:type="gramStart"/>
      <w:r w:rsidRPr="001C3862">
        <w:rPr>
          <w:rFonts w:ascii="Times New Roman" w:hAnsi="Times New Roman" w:cs="Times New Roman"/>
        </w:rPr>
        <w:t>бизнес-обучения</w:t>
      </w:r>
      <w:proofErr w:type="gramEnd"/>
      <w:r w:rsidRPr="001C3862">
        <w:rPr>
          <w:rFonts w:ascii="Times New Roman" w:hAnsi="Times New Roman" w:cs="Times New Roman"/>
        </w:rPr>
        <w:t xml:space="preserve"> кадров (проведение конференций, тренингов, семинаров, лекций, круглых столов) для руководителей и сотрудников малых и средних предприятий;</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3) консультативная </w:t>
      </w:r>
      <w:proofErr w:type="gramStart"/>
      <w:r w:rsidRPr="001C3862">
        <w:rPr>
          <w:rFonts w:ascii="Times New Roman" w:hAnsi="Times New Roman" w:cs="Times New Roman"/>
        </w:rPr>
        <w:t>поддержка</w:t>
      </w:r>
      <w:proofErr w:type="gramEnd"/>
      <w:r w:rsidRPr="001C3862">
        <w:rPr>
          <w:rFonts w:ascii="Times New Roman" w:hAnsi="Times New Roman" w:cs="Times New Roman"/>
        </w:rPr>
        <w:t xml:space="preserve"> оказывается по вопросам налогообложения и бухгалтерского учета, по правовым вопросам и вопросам бизнес-планирования в форме предоставления доступа к базам данных, дистанционного консультирования. Начинающие предприниматели получают </w:t>
      </w:r>
      <w:r w:rsidRPr="001C3862">
        <w:rPr>
          <w:rFonts w:ascii="Times New Roman" w:hAnsi="Times New Roman" w:cs="Times New Roman"/>
        </w:rPr>
        <w:lastRenderedPageBreak/>
        <w:t xml:space="preserve">информационную поддержку по вопросам регистрации организаций, особенностей законодательства Российской Федерации в различных сферах деятельности. Региональный бизнес-инкубатор знакомит начинающих предпринимателей с системой финансовой поддержки малого и среднего предпринимательства, программами </w:t>
      </w:r>
      <w:proofErr w:type="gramStart"/>
      <w:r w:rsidRPr="001C3862">
        <w:rPr>
          <w:rFonts w:ascii="Times New Roman" w:hAnsi="Times New Roman" w:cs="Times New Roman"/>
        </w:rPr>
        <w:t>бизнес-образования</w:t>
      </w:r>
      <w:proofErr w:type="gramEnd"/>
      <w:r w:rsidRPr="001C3862">
        <w:rPr>
          <w:rFonts w:ascii="Times New Roman" w:hAnsi="Times New Roman" w:cs="Times New Roman"/>
        </w:rPr>
        <w:t>, системой требований к охране труда, порядком и правилами оформления журнала проверок;</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4) имущественная </w:t>
      </w:r>
      <w:proofErr w:type="gramStart"/>
      <w:r w:rsidRPr="001C3862">
        <w:rPr>
          <w:rFonts w:ascii="Times New Roman" w:hAnsi="Times New Roman" w:cs="Times New Roman"/>
        </w:rPr>
        <w:t>поддержка</w:t>
      </w:r>
      <w:proofErr w:type="gramEnd"/>
      <w:r w:rsidRPr="001C3862">
        <w:rPr>
          <w:rFonts w:ascii="Times New Roman" w:hAnsi="Times New Roman" w:cs="Times New Roman"/>
        </w:rPr>
        <w:t xml:space="preserve"> оказывается посредством формирования перечня государственного имущества Архангельской области,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(в том числе субъектам малого и среднего предпринимательства, занимающимся социально значимыми видами деятельности). Имущественная поддержка оказывается на основании </w:t>
      </w:r>
      <w:hyperlink r:id="rId14" w:history="1">
        <w:r w:rsidRPr="001C3862">
          <w:rPr>
            <w:rFonts w:ascii="Times New Roman" w:hAnsi="Times New Roman" w:cs="Times New Roman"/>
            <w:color w:val="0000FF"/>
          </w:rPr>
          <w:t>статьи 26.3</w:t>
        </w:r>
      </w:hyperlink>
      <w:r w:rsidRPr="001C3862">
        <w:rPr>
          <w:rFonts w:ascii="Times New Roman" w:hAnsi="Times New Roman" w:cs="Times New Roman"/>
        </w:rPr>
        <w:t xml:space="preserve"> областного закона от 29 октября 2008 года N 585-30-ОЗ "Об управлении и распоряжении государственным имуществом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Поддержка сферы социального предпринимательства требует реализации специфических мер, решения ряда фундаментальных вопросов, в частности разработки эффективной методологии идентификации социального предпринимательства, а также оценки эффективности социального бизнеса.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Важность и своевременность разработки настоящей Концепции подтверждают результаты опроса субъектов предпринимательства в рамках исследования государственного автономного учреждения Архангельской области "Центр изучения общественного мнения" в 2013 году на тему "Выявление потребности субъектов малого и среднего предпринимательства Архангельской области в обеспечении объектами инфраструктуры поддержки". По результатам опроса 22,5 процента субъектов малого и среднего предпринимательства (90 респондентов) полностью уверены в социальной ориентированности своего бизнеса, 32,75 процента субъектов малого и среднего предпринимательства (131 респондент) частично уверены в социальной ориентированности своего бизнеса. Таким образом, 55,75 процента респондентов считают, что они оказывают социальные услуги нуждающимся гражданам. Оказываемые социальные услуги населению распределились следующим образом:</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первое место занимает социальная услуга по содействию профессиональной ориентации в трудоустройстве, включая содействие </w:t>
      </w:r>
      <w:proofErr w:type="spellStart"/>
      <w:r w:rsidRPr="001C3862">
        <w:rPr>
          <w:rFonts w:ascii="Times New Roman" w:hAnsi="Times New Roman" w:cs="Times New Roman"/>
        </w:rPr>
        <w:t>самозанятости</w:t>
      </w:r>
      <w:proofErr w:type="spellEnd"/>
      <w:r w:rsidRPr="001C3862">
        <w:rPr>
          <w:rFonts w:ascii="Times New Roman" w:hAnsi="Times New Roman" w:cs="Times New Roman"/>
        </w:rPr>
        <w:t xml:space="preserve"> (эту услугу оказывают 12,75 процента субъектов малого и среднего предпринимательства (51 респондент));</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второе место занимает выпуск периодичных печатных изданий и книжной продукции (эту услугу оказывают 12,25 процента субъектов малого и среднего предпринимательства (49 респондентов));</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C3862">
        <w:rPr>
          <w:rFonts w:ascii="Times New Roman" w:hAnsi="Times New Roman" w:cs="Times New Roman"/>
        </w:rPr>
        <w:t>третье место занимает перечень таких услуг как бесплатная доставка продуктов, одежды, лекарственных средств, оказание бесплатных информационных услуг, льготный ремонт транспортных средств инвалидов, спонсорская помощь государственным бюджетным образовательным организациям Архангельской области для детей-сирот и детей, оставшихся без попечения родителей (эти виды услуг оказывают 11,25 процента субъектов малого и среднего предпринимательства (45 респондентов)).</w:t>
      </w:r>
      <w:proofErr w:type="gramEnd"/>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По состоянию на 1 января 2013 года, по данным Федеральной службы государственной статистики, малое предпринимательство в социальной сфере в Архангельской области характеризуется следующими показателями: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sectPr w:rsidR="003F2650" w:rsidRPr="001C3862" w:rsidSect="00484A40">
          <w:pgSz w:w="11906" w:h="16838"/>
          <w:pgMar w:top="1134" w:right="850" w:bottom="1134" w:left="1701" w:header="708" w:footer="708" w:gutter="0"/>
          <w:cols w:space="708"/>
          <w:docGrid w:linePitch="360"/>
        </w:sect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4"/>
        <w:gridCol w:w="6009"/>
        <w:gridCol w:w="1587"/>
        <w:gridCol w:w="1587"/>
      </w:tblGrid>
      <w:tr w:rsidR="003F2650" w:rsidRPr="001C3862">
        <w:trPr>
          <w:tblCellSpacing w:w="5" w:type="nil"/>
        </w:trPr>
        <w:tc>
          <w:tcPr>
            <w:tcW w:w="6463" w:type="dxa"/>
            <w:gridSpan w:val="2"/>
            <w:tcBorders>
              <w:top w:val="single" w:sz="4" w:space="0" w:color="auto"/>
              <w:left w:val="single" w:sz="4" w:space="0" w:color="auto"/>
              <w:bottom w:val="single" w:sz="4" w:space="0" w:color="auto"/>
              <w:right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Показатель</w:t>
            </w:r>
          </w:p>
        </w:tc>
        <w:tc>
          <w:tcPr>
            <w:tcW w:w="1587" w:type="dxa"/>
            <w:tcBorders>
              <w:top w:val="single" w:sz="4" w:space="0" w:color="auto"/>
              <w:left w:val="single" w:sz="4" w:space="0" w:color="auto"/>
              <w:bottom w:val="single" w:sz="4" w:space="0" w:color="auto"/>
              <w:right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2011 год</w:t>
            </w:r>
          </w:p>
        </w:tc>
        <w:tc>
          <w:tcPr>
            <w:tcW w:w="1587" w:type="dxa"/>
            <w:tcBorders>
              <w:top w:val="single" w:sz="4" w:space="0" w:color="auto"/>
              <w:left w:val="single" w:sz="4" w:space="0" w:color="auto"/>
              <w:bottom w:val="single" w:sz="4" w:space="0" w:color="auto"/>
              <w:right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2012 год</w:t>
            </w:r>
          </w:p>
        </w:tc>
      </w:tr>
      <w:tr w:rsidR="003F2650" w:rsidRPr="001C3862">
        <w:trPr>
          <w:tblCellSpacing w:w="5" w:type="nil"/>
        </w:trPr>
        <w:tc>
          <w:tcPr>
            <w:tcW w:w="6463" w:type="dxa"/>
            <w:gridSpan w:val="2"/>
            <w:tcBorders>
              <w:top w:val="single" w:sz="4" w:space="0" w:color="auto"/>
              <w:left w:val="single" w:sz="4" w:space="0" w:color="auto"/>
              <w:bottom w:val="single" w:sz="4" w:space="0" w:color="auto"/>
              <w:right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3</w:t>
            </w:r>
          </w:p>
        </w:tc>
      </w:tr>
      <w:tr w:rsidR="003F2650" w:rsidRPr="001C3862">
        <w:trPr>
          <w:tblCellSpacing w:w="5" w:type="nil"/>
        </w:trPr>
        <w:tc>
          <w:tcPr>
            <w:tcW w:w="454" w:type="dxa"/>
            <w:tcBorders>
              <w:top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w:t>
            </w:r>
          </w:p>
        </w:tc>
        <w:tc>
          <w:tcPr>
            <w:tcW w:w="6009" w:type="dxa"/>
            <w:tcBorders>
              <w:top w:val="single" w:sz="4" w:space="0" w:color="auto"/>
            </w:tcBorders>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 xml:space="preserve">Количество малых предприятий (с учетом </w:t>
            </w:r>
            <w:proofErr w:type="spellStart"/>
            <w:r w:rsidRPr="001C3862">
              <w:rPr>
                <w:rFonts w:ascii="Times New Roman" w:hAnsi="Times New Roman" w:cs="Times New Roman"/>
              </w:rPr>
              <w:t>микропредприятий</w:t>
            </w:r>
            <w:proofErr w:type="spellEnd"/>
            <w:r w:rsidRPr="001C3862">
              <w:rPr>
                <w:rFonts w:ascii="Times New Roman" w:hAnsi="Times New Roman" w:cs="Times New Roman"/>
              </w:rPr>
              <w:t>), ед., всего</w:t>
            </w:r>
          </w:p>
        </w:tc>
        <w:tc>
          <w:tcPr>
            <w:tcW w:w="1587" w:type="dxa"/>
            <w:tcBorders>
              <w:top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12 251</w:t>
            </w:r>
          </w:p>
        </w:tc>
        <w:tc>
          <w:tcPr>
            <w:tcW w:w="1587" w:type="dxa"/>
            <w:tcBorders>
              <w:top w:val="single" w:sz="4" w:space="0" w:color="auto"/>
            </w:tcBorders>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14 216</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в том числе: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сельское хозяйство, охота и лесное хозяйство</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591</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591</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образование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60</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70</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здравоохранение и предоставление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187</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214</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предоставление коммунальных, персональных и прочих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268</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317</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деятельность по организации отдыха и развлечений, культуры и спорта</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нет данных</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140</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w:t>
            </w: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 xml:space="preserve">Численность занятых на малых предприятиях (с учетом </w:t>
            </w:r>
            <w:proofErr w:type="spellStart"/>
            <w:r w:rsidRPr="001C3862">
              <w:rPr>
                <w:rFonts w:ascii="Times New Roman" w:hAnsi="Times New Roman" w:cs="Times New Roman"/>
              </w:rPr>
              <w:t>микропредприятий</w:t>
            </w:r>
            <w:proofErr w:type="spellEnd"/>
            <w:r w:rsidRPr="001C3862">
              <w:rPr>
                <w:rFonts w:ascii="Times New Roman" w:hAnsi="Times New Roman" w:cs="Times New Roman"/>
              </w:rPr>
              <w:t>), чел.</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68 121</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67 311</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в том числе: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сельское хозяйство, охота и лесное хозяйство</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4858</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3688</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образование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77</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нет данных</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здравоохранение и предоставление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1019</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1126</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предоставление коммунальных, персональных и прочих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1150</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1066</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деятельность по организации отдыха и развлечений, культуры и спорта</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нет данных</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418</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3.</w:t>
            </w: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 xml:space="preserve">Оборот малых предприятий (с учетом </w:t>
            </w:r>
            <w:proofErr w:type="spellStart"/>
            <w:r w:rsidRPr="001C3862">
              <w:rPr>
                <w:rFonts w:ascii="Times New Roman" w:hAnsi="Times New Roman" w:cs="Times New Roman"/>
              </w:rPr>
              <w:t>микропредприятий</w:t>
            </w:r>
            <w:proofErr w:type="spellEnd"/>
            <w:r w:rsidRPr="001C3862">
              <w:rPr>
                <w:rFonts w:ascii="Times New Roman" w:hAnsi="Times New Roman" w:cs="Times New Roman"/>
              </w:rPr>
              <w:t>), млн. руб.</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123 411</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116 571</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в том числе: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сельское хозяйство, охота и лесное хозяйство</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2711</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2503</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образование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50</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нет данных</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здравоохранение и предоставление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542</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885</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предоставление коммунальных, персональных и прочих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724</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904</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деятельность по организации отдыха и развлечений, культуры и спорта</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119,6</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403</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предоставление персональных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71,6</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111</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4.</w:t>
            </w: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Средняя заработная плата на малых предприятиях, руб.</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14 558</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17 425</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в том числе: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сельское хозяйство, охота и лесное хозяйство</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10 641</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14 324</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образование</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22 152</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нет данных</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здравоохранение и предоставление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18 008</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18 407</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предоставление коммунальных, персональных и прочих социальных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15 241</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16 215</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деятельность по организации отдыха и развлечений, культуры и спорта</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14 323</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14 319</w:t>
            </w:r>
          </w:p>
        </w:tc>
      </w:tr>
      <w:tr w:rsidR="003F2650" w:rsidRPr="001C3862">
        <w:trPr>
          <w:tblCellSpacing w:w="5" w:type="nil"/>
        </w:trPr>
        <w:tc>
          <w:tcPr>
            <w:tcW w:w="454"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p>
        </w:tc>
        <w:tc>
          <w:tcPr>
            <w:tcW w:w="6009" w:type="dxa"/>
          </w:tcPr>
          <w:p w:rsidR="003F2650" w:rsidRPr="001C3862" w:rsidRDefault="003F2650">
            <w:pPr>
              <w:widowControl w:val="0"/>
              <w:autoSpaceDE w:val="0"/>
              <w:autoSpaceDN w:val="0"/>
              <w:adjustRightInd w:val="0"/>
              <w:spacing w:after="0" w:line="240" w:lineRule="auto"/>
              <w:rPr>
                <w:rFonts w:ascii="Times New Roman" w:hAnsi="Times New Roman" w:cs="Times New Roman"/>
              </w:rPr>
            </w:pPr>
            <w:r w:rsidRPr="001C3862">
              <w:rPr>
                <w:rFonts w:ascii="Times New Roman" w:hAnsi="Times New Roman" w:cs="Times New Roman"/>
              </w:rPr>
              <w:t>предоставление персональных услуг</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10 152</w:t>
            </w:r>
          </w:p>
        </w:tc>
        <w:tc>
          <w:tcPr>
            <w:tcW w:w="1587" w:type="dxa"/>
          </w:tcPr>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10 020</w:t>
            </w:r>
          </w:p>
        </w:tc>
      </w:tr>
    </w:tbl>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sectPr w:rsidR="003F2650" w:rsidRPr="001C3862">
          <w:pgSz w:w="16838" w:h="11905" w:orient="landscape"/>
          <w:pgMar w:top="1701" w:right="1134" w:bottom="850" w:left="1134" w:header="720" w:footer="720" w:gutter="0"/>
          <w:cols w:space="720"/>
          <w:noEndnote/>
        </w:sect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Таким образом, несмотря на общее снижение оборота малых предприятий и численности занятых, в сферах, которые могут быть отнесены к социальному предпринимательству, наблюдается положительная динамика по всем четырем анализируемым показателям.</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В последние годы в Российской Федерации, как и во всем мире, наблюдается тенденция сотрудничества государства и бизнеса в инфраструктурных отраслях, которые ранее находились в государственной собственности и государственном управлении, в том числе в социальной сфере. Государство передает право временного пользования социальными объектами частному сектору, закрепляя за собой функции регулирования и </w:t>
      </w:r>
      <w:proofErr w:type="gramStart"/>
      <w:r w:rsidRPr="001C3862">
        <w:rPr>
          <w:rFonts w:ascii="Times New Roman" w:hAnsi="Times New Roman" w:cs="Times New Roman"/>
        </w:rPr>
        <w:t>контроля за</w:t>
      </w:r>
      <w:proofErr w:type="gramEnd"/>
      <w:r w:rsidRPr="001C3862">
        <w:rPr>
          <w:rFonts w:ascii="Times New Roman" w:hAnsi="Times New Roman" w:cs="Times New Roman"/>
        </w:rPr>
        <w:t xml:space="preserve"> их деятельностью. Такое взаимодействие осуществляется в рамках государственно-частного партнерства. Это связано с тем, что в бюджете нет достаточных финансовых ресурсов, позволяющих обеспечивать удовлетворение растущего спроса на услуги социальной сферы со стороны общества.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В рамках </w:t>
      </w:r>
      <w:hyperlink r:id="rId15" w:history="1">
        <w:r w:rsidRPr="001C3862">
          <w:rPr>
            <w:rFonts w:ascii="Times New Roman" w:hAnsi="Times New Roman" w:cs="Times New Roman"/>
            <w:color w:val="0000FF"/>
          </w:rPr>
          <w:t>подпрограммы N 3</w:t>
        </w:r>
      </w:hyperlink>
      <w:r w:rsidRPr="001C3862">
        <w:rPr>
          <w:rFonts w:ascii="Times New Roman" w:hAnsi="Times New Roman" w:cs="Times New Roman"/>
        </w:rPr>
        <w:t xml:space="preserve"> "Развитие государственно-частного партнерства" государственной программы Архангельской области "Развитие здравоохранения Архангельской области (2013 - 2020 годы)", утвержденной постановлением Правительства Архангельской области от 12 октября 2012 года N 462-пп, предусмотрены мероприятия по привлечению негосударственных организаций к обеспечению оказания медицинских услуг населению.</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 2013 году в муниципальном образовании "Город Архангельск" начал работу центр амбулаторного диализа, открытый в рамках государственно-частного партнерства.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 качестве приоритетного направления деятельности предполагается дальнейшее развитие различных форм государственно-частного партнерства и вывода ряда несвойственных функций на аутсорсинг. Доля услуг, которые в настоящее время переданы на аутсорсинг, крайне невелика и составляет 4,7 процента от общего финансирования сферы здравоохранения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 сфере развития культуры наблюдается низкая обеспеченность населения услугами муниципальных учреждений культуры, связанная с неравномерностью размещения объектов культуры, недостатком муниципальных учреждений культуры в ряде отдаленных населенных пунктов Архангельской области, а также порой ограниченными возможностями таких учреждений вследствие несоответствия их материально-технической базы современным требованиям.</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Социальное предпринимательство - один из вариантов частичного решения этих проблем, а также возможность расширения спектра услуг в сфере культуры.</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В сложившихся условиях потенциально востребованы услуги, связанные с организацией и проведением отдыха и культурного досуга населения, в том числе для категории лиц с ограниченными возможностями.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При имеющемся в Архангельской области дефиците организаций и учреждений, осуществляющих кинопрокат и кинопоказ, приветствуется организация малых предприятий, осуществляющих кинопоказ.</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Учитывая, что отличительной особенностью Архангельской области является уникальное наследие Русского Севера, в том числе в сфере народных художественных промыслов и ремесел, этот потенциал можно успешно использовать в производстве и продвижении изделий народных художественных промыслов и ремесел.</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C3862">
        <w:rPr>
          <w:rFonts w:ascii="Times New Roman" w:hAnsi="Times New Roman" w:cs="Times New Roman"/>
        </w:rPr>
        <w:t>Предприниматели, осуществляющие свою деятельность в сфере социального предпринимательства, имеют возможность участвовать в конкурсах на выделение грантов для реализации социально значимых культурных проектов в рамках государственных программ Архангельской области "</w:t>
      </w:r>
      <w:hyperlink r:id="rId16" w:history="1">
        <w:r w:rsidRPr="001C3862">
          <w:rPr>
            <w:rFonts w:ascii="Times New Roman" w:hAnsi="Times New Roman" w:cs="Times New Roman"/>
            <w:color w:val="0000FF"/>
          </w:rPr>
          <w:t>Культура</w:t>
        </w:r>
      </w:hyperlink>
      <w:r w:rsidRPr="001C3862">
        <w:rPr>
          <w:rFonts w:ascii="Times New Roman" w:hAnsi="Times New Roman" w:cs="Times New Roman"/>
        </w:rPr>
        <w:t xml:space="preserve"> Русского Севера (2013 - 2020 годы)", утвержденной постановлением Правительства Архангельской области от 12 октября 2012 года N 461-пп, и "</w:t>
      </w:r>
      <w:hyperlink r:id="rId17" w:history="1">
        <w:r w:rsidRPr="001C3862">
          <w:rPr>
            <w:rFonts w:ascii="Times New Roman" w:hAnsi="Times New Roman" w:cs="Times New Roman"/>
            <w:color w:val="0000FF"/>
          </w:rPr>
          <w:t>Патриотическое воспитание</w:t>
        </w:r>
      </w:hyperlink>
      <w:r w:rsidRPr="001C3862">
        <w:rPr>
          <w:rFonts w:ascii="Times New Roman" w:hAnsi="Times New Roman" w:cs="Times New Roman"/>
        </w:rPr>
        <w:t>, развитие физической культуры, спорта, туризма и повышение эффективности реализации молодежной политики</w:t>
      </w:r>
      <w:proofErr w:type="gramEnd"/>
      <w:r w:rsidRPr="001C3862">
        <w:rPr>
          <w:rFonts w:ascii="Times New Roman" w:hAnsi="Times New Roman" w:cs="Times New Roman"/>
        </w:rPr>
        <w:t xml:space="preserve"> в Архангельской области (2014 - 2020 годы)", утвержденной постановлением Правительства Архангельской области от 19 июля 2013 года N 330-пп.</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Для развития негосударственных форм дошкольного образования и организации дневного времяпрепровождения детей в Архангельской области созданы необходимые условия.</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C3862">
        <w:rPr>
          <w:rFonts w:ascii="Times New Roman" w:hAnsi="Times New Roman" w:cs="Times New Roman"/>
        </w:rPr>
        <w:t xml:space="preserve">Областным </w:t>
      </w:r>
      <w:hyperlink r:id="rId18" w:history="1">
        <w:r w:rsidRPr="001C3862">
          <w:rPr>
            <w:rFonts w:ascii="Times New Roman" w:hAnsi="Times New Roman" w:cs="Times New Roman"/>
            <w:color w:val="0000FF"/>
          </w:rPr>
          <w:t>законом</w:t>
        </w:r>
      </w:hyperlink>
      <w:r w:rsidRPr="001C3862">
        <w:rPr>
          <w:rFonts w:ascii="Times New Roman" w:hAnsi="Times New Roman" w:cs="Times New Roman"/>
        </w:rPr>
        <w:t xml:space="preserve"> от 22 ноября 2013 года N 38-3-ОЗ "О внесении изменений и дополнения в областной закон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органы местного самоуправления наделены государственными полномочиями по осуществлению финансового обеспечения получения </w:t>
      </w:r>
      <w:r w:rsidRPr="001C3862">
        <w:rPr>
          <w:rFonts w:ascii="Times New Roman" w:hAnsi="Times New Roman" w:cs="Times New Roman"/>
        </w:rPr>
        <w:lastRenderedPageBreak/>
        <w:t>дошкольного образования в частных дошкольных образовательных организациях, дошкольного, начального общего, основного общего, среднего общего</w:t>
      </w:r>
      <w:proofErr w:type="gramEnd"/>
      <w:r w:rsidRPr="001C3862">
        <w:rPr>
          <w:rFonts w:ascii="Times New Roman" w:hAnsi="Times New Roman" w:cs="Times New Roman"/>
        </w:rPr>
        <w:t xml:space="preserve"> </w:t>
      </w:r>
      <w:proofErr w:type="gramStart"/>
      <w:r w:rsidRPr="001C3862">
        <w:rPr>
          <w:rFonts w:ascii="Times New Roman" w:hAnsi="Times New Roman" w:cs="Times New Roman"/>
        </w:rPr>
        <w:t>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C3862">
        <w:rPr>
          <w:rFonts w:ascii="Times New Roman" w:hAnsi="Times New Roman" w:cs="Times New Roman"/>
        </w:rPr>
        <w:t xml:space="preserve">В соответствии с </w:t>
      </w:r>
      <w:hyperlink r:id="rId19" w:history="1">
        <w:r w:rsidRPr="001C3862">
          <w:rPr>
            <w:rFonts w:ascii="Times New Roman" w:hAnsi="Times New Roman" w:cs="Times New Roman"/>
            <w:color w:val="0000FF"/>
          </w:rPr>
          <w:t>постановлением</w:t>
        </w:r>
      </w:hyperlink>
      <w:r w:rsidRPr="001C3862">
        <w:rPr>
          <w:rFonts w:ascii="Times New Roman" w:hAnsi="Times New Roman" w:cs="Times New Roman"/>
        </w:rPr>
        <w:t xml:space="preserve"> Правительства Архангельской области от 21 февраля 2012 года N 51-пп "Об утверждении Положения о порядке проведения конкурса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 субсидии предоставляются муниципальным образованиям на следующие мероприятия поддержки и развития малого и среднего предпринимательства при</w:t>
      </w:r>
      <w:proofErr w:type="gramEnd"/>
      <w:r w:rsidRPr="001C3862">
        <w:rPr>
          <w:rFonts w:ascii="Times New Roman" w:hAnsi="Times New Roman" w:cs="Times New Roman"/>
        </w:rPr>
        <w:t xml:space="preserve"> </w:t>
      </w:r>
      <w:proofErr w:type="gramStart"/>
      <w:r w:rsidRPr="001C3862">
        <w:rPr>
          <w:rFonts w:ascii="Times New Roman" w:hAnsi="Times New Roman" w:cs="Times New Roman"/>
        </w:rPr>
        <w:t>осуществлении</w:t>
      </w:r>
      <w:proofErr w:type="gramEnd"/>
      <w:r w:rsidRPr="001C3862">
        <w:rPr>
          <w:rFonts w:ascii="Times New Roman" w:hAnsi="Times New Roman" w:cs="Times New Roman"/>
        </w:rPr>
        <w:t xml:space="preserve"> их </w:t>
      </w:r>
      <w:proofErr w:type="spellStart"/>
      <w:r w:rsidRPr="001C3862">
        <w:rPr>
          <w:rFonts w:ascii="Times New Roman" w:hAnsi="Times New Roman" w:cs="Times New Roman"/>
        </w:rPr>
        <w:t>софинансирования</w:t>
      </w:r>
      <w:proofErr w:type="spellEnd"/>
      <w:r w:rsidRPr="001C3862">
        <w:rPr>
          <w:rFonts w:ascii="Times New Roman" w:hAnsi="Times New Roman" w:cs="Times New Roman"/>
        </w:rPr>
        <w:t xml:space="preserve"> участником конкурса на текущий финансовый год:</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субъектам предпринимательства -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center"/>
        <w:outlineLvl w:val="1"/>
        <w:rPr>
          <w:rFonts w:ascii="Times New Roman" w:hAnsi="Times New Roman" w:cs="Times New Roman"/>
        </w:rPr>
      </w:pPr>
      <w:bookmarkStart w:id="6" w:name="Par229"/>
      <w:bookmarkEnd w:id="6"/>
      <w:r w:rsidRPr="001C3862">
        <w:rPr>
          <w:rFonts w:ascii="Times New Roman" w:hAnsi="Times New Roman" w:cs="Times New Roman"/>
        </w:rPr>
        <w:t>III. Цели и задачи развития социального предпринимательства</w:t>
      </w:r>
    </w:p>
    <w:p w:rsidR="003F2650" w:rsidRPr="001C3862" w:rsidRDefault="003F2650">
      <w:pPr>
        <w:widowControl w:val="0"/>
        <w:autoSpaceDE w:val="0"/>
        <w:autoSpaceDN w:val="0"/>
        <w:adjustRightInd w:val="0"/>
        <w:spacing w:after="0" w:line="240" w:lineRule="auto"/>
        <w:jc w:val="center"/>
        <w:rPr>
          <w:rFonts w:ascii="Times New Roman" w:hAnsi="Times New Roman" w:cs="Times New Roman"/>
        </w:rPr>
      </w:pPr>
      <w:r w:rsidRPr="001C3862">
        <w:rPr>
          <w:rFonts w:ascii="Times New Roman" w:hAnsi="Times New Roman" w:cs="Times New Roman"/>
        </w:rPr>
        <w:t>в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Целью развития социального предпринимательства является обеспечение повышения вклада социального предпринимательства в социально-экономическое развитие Архангельской области, а также эффективное решение актуальных социальных проблем общества.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Для достижения указанной цели необходимо решение следующих задач:</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1) разработка и совершенствование нормативных правовых актов Архангельской области сфере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2) увеличение количества субъектов социального предпринимательства в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3) развитие форм государственно-частного партнерства, направленных на решение социальных задач;</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4) формирование инфраструктуры поддержки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5) вовлечение некоммерческих организаций и территориального общественного самоуправления в развитие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6) организация системных научных исследований в сфере социального предпринимательства, обеспечение научного сопровождения развития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7) подготовка профессиональных кадров для работы в сфере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center"/>
        <w:outlineLvl w:val="1"/>
        <w:rPr>
          <w:rFonts w:ascii="Times New Roman" w:hAnsi="Times New Roman" w:cs="Times New Roman"/>
        </w:rPr>
      </w:pPr>
      <w:bookmarkStart w:id="7" w:name="Par242"/>
      <w:bookmarkEnd w:id="7"/>
      <w:r w:rsidRPr="001C3862">
        <w:rPr>
          <w:rFonts w:ascii="Times New Roman" w:hAnsi="Times New Roman" w:cs="Times New Roman"/>
        </w:rPr>
        <w:t>IV. Механизмы и инструменты реализации Концепции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Реализация положений Концепции предполагает следующие мероприятия:</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1) разработка и совершенствование нормативных правовых актов Архангельской области в сфере социального предпринимательства;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2) предоставление различных видов государственной поддержки субъектам малого и среднего предпринимательства, являющимся социальными предпринимателями, в соответствии с законодательством Российской Федерации;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3) создание и сопровождение деятельности регионального Центра инноваций в социальной сфере на базе действующего государственного автономного учреждения Архангельской области "Архангельский региональный бизнес-инкубатор";</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 xml:space="preserve">4) проведение образовательных мероприятий, направленных на развитие социального предпринимательства, а также участие в аналогичных мероприятиях других субъектов Российской </w:t>
      </w:r>
      <w:r w:rsidRPr="001C3862">
        <w:rPr>
          <w:rFonts w:ascii="Times New Roman" w:hAnsi="Times New Roman" w:cs="Times New Roman"/>
        </w:rPr>
        <w:lastRenderedPageBreak/>
        <w:t>Федерации;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5) подготовка и распространение информационных материалов о социальном предпринимательстве;</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6) сопровождение функционирования раздела, посвященного социальному предпринимательству, на портале малого и среднего предпринимательства Архангельской области (www.msp29.ru) в информационно-телекоммуникационной сети "Интернет";</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7) формирование баз данных идей и проектов социальных предпринимателей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8) совершенствование информационного взаимодействия между исполнительными органами государственной власти Архангельской области, торгово-промышленными палатами, иными объединениями предпринимателей, хозяйствующими субъектами, образовательными организациями и научными учреждениями;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9) внедрение системы стимулирования и поощрения социальных предпринимателей.</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jc w:val="center"/>
        <w:outlineLvl w:val="1"/>
        <w:rPr>
          <w:rFonts w:ascii="Times New Roman" w:hAnsi="Times New Roman" w:cs="Times New Roman"/>
        </w:rPr>
      </w:pPr>
      <w:bookmarkStart w:id="8" w:name="Par255"/>
      <w:bookmarkEnd w:id="8"/>
      <w:r w:rsidRPr="001C3862">
        <w:rPr>
          <w:rFonts w:ascii="Times New Roman" w:hAnsi="Times New Roman" w:cs="Times New Roman"/>
        </w:rPr>
        <w:t>V. Заключительные положения</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Концепция определяет основы развития социального предпринимательства Архангельской области на период до 2020 года.</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Результатом реализации настоящей Концепции должно стать формирование эффективных механизмов решения актуальных социальных проблем общества, во-первых, путем обеспечения повышения вклада предпринимательства в социально-экономическое развитие Архангельской области, а во-вторых, путем обеспечения реализации социальных проектов некоммерческих организаций за счет доходов от своей предпринимательской деятельности.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r w:rsidRPr="001C3862">
        <w:rPr>
          <w:rFonts w:ascii="Times New Roman" w:hAnsi="Times New Roman" w:cs="Times New Roman"/>
        </w:rPr>
        <w:t>Развитие сферы социального предпринимательства является одним из наиболее перспективных направлений для решения социальных задач, стоящих сегодня перед Правительством Архангельской области.</w:t>
      </w: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autoSpaceDE w:val="0"/>
        <w:autoSpaceDN w:val="0"/>
        <w:adjustRightInd w:val="0"/>
        <w:spacing w:after="0" w:line="240" w:lineRule="auto"/>
        <w:ind w:firstLine="540"/>
        <w:jc w:val="both"/>
        <w:rPr>
          <w:rFonts w:ascii="Times New Roman" w:hAnsi="Times New Roman" w:cs="Times New Roman"/>
        </w:rPr>
      </w:pPr>
    </w:p>
    <w:p w:rsidR="003F2650" w:rsidRPr="001C3862" w:rsidRDefault="003F265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A612E" w:rsidRPr="001C3862" w:rsidRDefault="005A612E">
      <w:pPr>
        <w:rPr>
          <w:rFonts w:ascii="Times New Roman" w:hAnsi="Times New Roman" w:cs="Times New Roman"/>
        </w:rPr>
      </w:pPr>
    </w:p>
    <w:sectPr w:rsidR="005A612E" w:rsidRPr="001C386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50"/>
    <w:rsid w:val="001C3862"/>
    <w:rsid w:val="003F2650"/>
    <w:rsid w:val="005A612E"/>
    <w:rsid w:val="00B8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74487863AD422C82F52C6BB95A4E3759C15E91D3DF61392074DECA9r26EF" TargetMode="External"/><Relationship Id="rId13" Type="http://schemas.openxmlformats.org/officeDocument/2006/relationships/hyperlink" Target="consultantplus://offline/ref=2BA74487863AD422C82F4CCBADF9FAEF77924DED1A31F544CF5816B1FE2796082B36992A58EEBAA3EE375CrA64F" TargetMode="External"/><Relationship Id="rId18" Type="http://schemas.openxmlformats.org/officeDocument/2006/relationships/hyperlink" Target="consultantplus://offline/ref=2BA74487863AD422C82F4CCBADF9FAEF77924DED1A30FE47CD5816B1FE279608r26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BA74487863AD422C82F4CCBADF9FAEF77924DED1A31F544CF5816B1FE279608r26BF" TargetMode="External"/><Relationship Id="rId12" Type="http://schemas.openxmlformats.org/officeDocument/2006/relationships/hyperlink" Target="consultantplus://offline/ref=2BA74487863AD422C82F4CCBADF9FAEF77924DED1A31F544CF5816B1FE279608r26BF" TargetMode="External"/><Relationship Id="rId17" Type="http://schemas.openxmlformats.org/officeDocument/2006/relationships/hyperlink" Target="consultantplus://offline/ref=2BA74487863AD422C82F4CCBADF9FAEF77924DED1A31F543C65816B1FE2796082B36992A58EEBAA3EE375ErA65F" TargetMode="External"/><Relationship Id="rId2" Type="http://schemas.microsoft.com/office/2007/relationships/stylesWithEffects" Target="stylesWithEffects.xml"/><Relationship Id="rId16" Type="http://schemas.openxmlformats.org/officeDocument/2006/relationships/hyperlink" Target="consultantplus://offline/ref=2BA74487863AD422C82F4CCBADF9FAEF77924DED1A31F543CC5816B1FE2796082B36992A58EEBAA3EF375ErA6E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A74487863AD422C82F4CCBADF9FAEF77924DED1A31FA4CC85816B1FE279608r26BF" TargetMode="External"/><Relationship Id="rId11" Type="http://schemas.openxmlformats.org/officeDocument/2006/relationships/hyperlink" Target="consultantplus://offline/ref=2BA74487863AD422C82F4CCBADF9FAEF77924DED1A31FA4CC85816B1FE279608r26BF" TargetMode="External"/><Relationship Id="rId5" Type="http://schemas.openxmlformats.org/officeDocument/2006/relationships/hyperlink" Target="consultantplus://offline/ref=2BA74487863AD422C82F52C6BB95A4E3759C15E91D3DF61392074DECA9r26EF" TargetMode="External"/><Relationship Id="rId15" Type="http://schemas.openxmlformats.org/officeDocument/2006/relationships/hyperlink" Target="consultantplus://offline/ref=2BA74487863AD422C82F4CCBADF9FAEF77924DED1A31F544CF5816B1FE2796082B36992A58EEBAA3EE365BrA65F" TargetMode="External"/><Relationship Id="rId10" Type="http://schemas.openxmlformats.org/officeDocument/2006/relationships/hyperlink" Target="consultantplus://offline/ref=2BA74487863AD422C82F52C6BB95A4E3759D15E71839F61392074DECA9r26EF" TargetMode="External"/><Relationship Id="rId19" Type="http://schemas.openxmlformats.org/officeDocument/2006/relationships/hyperlink" Target="consultantplus://offline/ref=2BA74487863AD422C82F4CCBADF9FAEF77924DED1A30FF40CC5816B1FE279608r26BF" TargetMode="External"/><Relationship Id="rId4" Type="http://schemas.openxmlformats.org/officeDocument/2006/relationships/webSettings" Target="webSettings.xml"/><Relationship Id="rId9" Type="http://schemas.openxmlformats.org/officeDocument/2006/relationships/hyperlink" Target="consultantplus://offline/ref=2BA74487863AD422C82F52C6BB95A4E3759D17E31E3FF61392074DECA9r26EF" TargetMode="External"/><Relationship Id="rId14" Type="http://schemas.openxmlformats.org/officeDocument/2006/relationships/hyperlink" Target="consultantplus://offline/ref=2BA74487863AD422C82F4CCBADF9FAEF77924DED1A30F840C65816B1FE2796082B36992A58EEBAA3EE3455rA6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Юрьевна Едемская</dc:creator>
  <cp:keywords/>
  <dc:description/>
  <cp:lastModifiedBy>Татьяна Юрьевна Едемская</cp:lastModifiedBy>
  <cp:revision>3</cp:revision>
  <dcterms:created xsi:type="dcterms:W3CDTF">2014-04-21T05:58:00Z</dcterms:created>
  <dcterms:modified xsi:type="dcterms:W3CDTF">2014-04-21T06:21:00Z</dcterms:modified>
</cp:coreProperties>
</file>