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36" w:rsidRPr="00122786" w:rsidRDefault="00376936" w:rsidP="003769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Положение</w:t>
      </w:r>
      <w:r w:rsidRPr="001227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1227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 </w:t>
      </w:r>
      <w:r w:rsidRPr="0012278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Всероссийской экологической акции «Волонтеры могут все», посвященной Году добровольца (волонтера)</w:t>
      </w:r>
    </w:p>
    <w:p w:rsidR="00376936" w:rsidRPr="00122786" w:rsidRDefault="00376936" w:rsidP="00376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экологическая акция «Волонтеры могут все» (далее - Акция) проводится в рамках Года добровольца и волонтера, объявленного Президентом России Владимиром Владимировичем Путиным.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Учредителями Акции являются Комитет Совета Федерации по аграрно-продовольственной политике и природопользованию и ГБОУ «Школа № 354 имени Д.М.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Карбышева</w:t>
      </w:r>
      <w:proofErr w:type="spellEnd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г. Москвы.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и условия проведения Акции, требования к участникам и творческим работам, сроки предоставления работ и перечень номинаций.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А</w:t>
      </w:r>
      <w:bookmarkStart w:id="0" w:name="_GoBack"/>
      <w:bookmarkEnd w:id="0"/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кции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проведения Акции – развитие экологического волонтерского движения в России, поддержка инициатив детей и молодежи, направленных на реализацию социальных экологических проектов; развитие идей благотворительности и милосердия.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инновационных форм и методов работы по организации экологического волонтерского движения.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культуры </w:t>
      </w:r>
      <w:proofErr w:type="spell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природолюбия</w:t>
      </w:r>
      <w:proofErr w:type="spellEnd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подрастающего поколения, социального служения, как важного фактора развития современного общества.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милосердия, справедливости, толерантности, ответственности, честности и уважения. Обучение основам взаимопонимания и поддержки нуждающимся.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активной жизненной позиции и позитивного имиджа экологического волонтера.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всестороннего содействия молодым добровольцам, как важного направления государственной молодёжной политики.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 в области добровольческой деятельности, оказание необходимой информационной и методической поддержки экологическим волонтёрам в их работе.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и участники Акции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подготовкой и проведением Акции осуществляет организационный комитет (далее - Оргкомитет), формируемый Комитетом Совета Федерации по аграрно-продовольственной политике и природопользованию и ГБОУ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«Школа № 354 имени Д.М. </w:t>
      </w:r>
      <w:proofErr w:type="spell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Карбышева</w:t>
      </w:r>
      <w:proofErr w:type="spellEnd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формирует состав жюри, членами которого могут быть представители учредителей Акции, Совета Федерации, органов исполнительной власти субъектов Российской Федерации, общественных объединений, ветеранских и волонтерских организаций.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осуществляет экспертную оценку творческих работ, подводит итоги Акции и организует награждение победителей и призеров.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в регионах Российской Федерации организуется и проводится органами исполнительной и законодательной власти субъектов Российской Федерации, отвечающих за молодежную политику, образование, культуру, а также природоохранную и экологическую деятельность.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Акции являются дети и молодежь. В Акции могут принимать участие взрослое население регионов Российской Федерации, организации и средства массовой информации.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Акции является добровольным, бесплатным и не предусматривает внесение организационного сбора.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Условия и номинации Акции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проводится в период с 1 июня по 1 декабря 2018 года.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исполнительной власти субъектов Российской Федерации, отвечающие за молодежную политику, образование, культуру, а также природоохранную и экологическую деятельность, разрабатывают, организовывают и проводят в регионах Российской Федерации Акцию «Волонтеры могут все», которая является составной региональной частью проводимой Всероссийской акции.</w:t>
      </w:r>
      <w:proofErr w:type="gramEnd"/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как индивидуальные, так и коллективные заявки.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проводится по следующим направлениям: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по номинациям: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«Пойдем экологическими тропами» (деятельность по изучению, поддержанию, созданию экологических троп);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</w:t>
      </w:r>
      <w:proofErr w:type="gramEnd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урону природе» (организация и проведение </w:t>
      </w:r>
      <w:proofErr w:type="spell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экопатрулей</w:t>
      </w:r>
      <w:proofErr w:type="spellEnd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экомониторинга</w:t>
      </w:r>
      <w:proofErr w:type="spellEnd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«Цветущая планета» (деятельность по изучению, поддержанию, созданию цветников; благоустройство пришкольной, придомовой территории);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«Сдаем мусор на переработку» (организация и поддержка раздельного сбора отходов, экологическое просвещение населения);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«Волонтеры спешат на помощь» (волонтерская помощь в детских домах, домах престарелых, помощь инвалидам, многодетным семьям и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 природы» (собственное музыкальное сочинение; деятельность по изучению голосов птиц, шума воды, звуков леса и использование материалов проекта в экологическом просвещении).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«Герои Отечества» (уход за захоронениями, помощь родителям героев и т.п.);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«Доброта - это то, что может услышать глухой и увидеть слепой» (эссе, стихи, рассказы);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«Друзья наши меньшие» - деятельность, связанная с заботой о животных.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и фотографий «Волонтеры преобразуют мир» (фотографии и рисунки об объекте до Акции и после её проведения, фотографии поделок из использованных материалов и т.д.).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экологические смены в «Артеке», «Орленке», «Смене».</w:t>
      </w:r>
    </w:p>
    <w:p w:rsidR="00376936" w:rsidRPr="00122786" w:rsidRDefault="00376936" w:rsidP="00122786">
      <w:pPr>
        <w:pStyle w:val="a9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экологические форумы с участием членов Совета Федерации в регионах (прямое включение, перекличка и т. д.).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работы, фото- и видеоматериалы, презентации предоставляются на электронный адрес </w:t>
      </w:r>
      <w:hyperlink r:id="rId10" w:history="1">
        <w:r w:rsidRPr="00122786">
          <w:rPr>
            <w:rStyle w:val="a4"/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eastAsia="ru-RU"/>
          </w:rPr>
          <w:t>fedorova@354school.ru</w:t>
        </w:r>
      </w:hyperlink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размещаются на сайте ГБОУ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354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Д.М.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Карбышева</w:t>
      </w:r>
      <w:proofErr w:type="spellEnd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hyperlink r:id="rId11" w:history="1">
        <w:r w:rsidRPr="00122786">
          <w:rPr>
            <w:rStyle w:val="a4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http://sch354c.mskobr.ru/</w:t>
        </w:r>
      </w:hyperlink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Дорожная карта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участников Акции: июнь – 1 ноября 2018 года;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работ: июнь – 1 ноября 2018 года;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работ экспертами: 2 ноября – 10 ноября 2018 года;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итогов: 11 ноября – 1 декабря 2018 года;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итоговых мероприятий: 2 декабря 2018 года – 27 декабря 2018 года.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 победителей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победителей Акции состоится в декабре 2018 года, в г.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Москве, в Совете Федерации.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 конкурса вручаются почетные дипломы и памятные подарки.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Регионы Российской Федерации, чьи волонтеры станут победителями Акции, награждаются дипломами. Главам этих регионов будут направлены благодарственные письма.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Акции может установить поощрительные призы.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волонтёрской деятельности добровольцев осуществляется по 5-балльной шкале.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Присланные работы и материалы оцениваются в соответствии со следующими критериями: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адресность, социальная значимость и эффективность волонтерской деятельности участников;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регионального компонента;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подход к работе, уникальность опыта;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атрибутики (название, эмблема, форма, и т. д.);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 оформления конкурсных документов;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видео- и фотоматериалов, презентаций в отчете;</w:t>
      </w:r>
    </w:p>
    <w:p w:rsidR="00376936" w:rsidRPr="00122786" w:rsidRDefault="00376936" w:rsidP="00122786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оформления материала.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Финансовые условия Акции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мероприятия Акции осуществляются без какой-либо оплаты.</w:t>
      </w:r>
    </w:p>
    <w:p w:rsidR="00376936" w:rsidRPr="00122786" w:rsidRDefault="00376936" w:rsidP="00122786">
      <w:pPr>
        <w:pStyle w:val="a9"/>
        <w:numPr>
          <w:ilvl w:val="0"/>
          <w:numId w:val="4"/>
        </w:numPr>
        <w:tabs>
          <w:tab w:val="left" w:pos="709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Соблюдение авторских прав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победителей и призеров публикуются на сайте ГБОУ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354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Д.М.</w:t>
      </w:r>
      <w:r w:rsid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Карбышева</w:t>
      </w:r>
      <w:proofErr w:type="spellEnd"/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hyperlink r:id="rId12" w:history="1">
        <w:r w:rsidRPr="00122786">
          <w:rPr>
            <w:rStyle w:val="a4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http://sch354c.mskobr.ru/</w:t>
        </w:r>
      </w:hyperlink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6936" w:rsidRPr="00122786" w:rsidRDefault="00376936" w:rsidP="00122786">
      <w:pPr>
        <w:pStyle w:val="a9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Акции имеют право использовать конкурсные работы победителей для освещения Акции, создания сборников, фотоальбомов и видеофильмов, а также в PR и других целях.</w:t>
      </w:r>
    </w:p>
    <w:p w:rsidR="00376936" w:rsidRPr="00122786" w:rsidRDefault="00376936" w:rsidP="001227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Контактное лицо:</w:t>
      </w:r>
    </w:p>
    <w:p w:rsidR="00122786" w:rsidRDefault="00376936" w:rsidP="001227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Федорова Елена Евгеньевна, ответственный секретарь Акции </w:t>
      </w:r>
    </w:p>
    <w:p w:rsidR="00376936" w:rsidRPr="00122786" w:rsidRDefault="00376936" w:rsidP="001227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.: +7</w:t>
      </w:r>
      <w:r w:rsidR="00122786"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(916)</w:t>
      </w:r>
      <w:r w:rsidR="00122786"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389</w:t>
      </w:r>
      <w:r w:rsidR="00122786"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</w:t>
      </w:r>
      <w:r w:rsidR="00122786"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</w:t>
      </w:r>
      <w:r w:rsidR="00122786"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1227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e-mail: </w:t>
      </w:r>
      <w:hyperlink r:id="rId13" w:history="1">
        <w:r w:rsidRPr="00122786">
          <w:rPr>
            <w:rStyle w:val="a4"/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val="en-US" w:eastAsia="ru-RU"/>
          </w:rPr>
          <w:t>fedorova@354school.ru</w:t>
        </w:r>
      </w:hyperlink>
    </w:p>
    <w:p w:rsidR="00A84145" w:rsidRPr="00122786" w:rsidRDefault="00A84145" w:rsidP="00122786">
      <w:pPr>
        <w:tabs>
          <w:tab w:val="left" w:pos="709"/>
        </w:tabs>
        <w:rPr>
          <w:rFonts w:ascii="Times New Roman" w:hAnsi="Times New Roman" w:cs="Times New Roman"/>
          <w:lang w:val="en-US"/>
        </w:rPr>
      </w:pPr>
    </w:p>
    <w:p w:rsidR="00376936" w:rsidRPr="00122786" w:rsidRDefault="00376936">
      <w:pPr>
        <w:rPr>
          <w:rFonts w:ascii="Times New Roman" w:hAnsi="Times New Roman" w:cs="Times New Roman"/>
          <w:lang w:val="en-US"/>
        </w:rPr>
      </w:pPr>
    </w:p>
    <w:p w:rsidR="00D4697A" w:rsidRPr="00122786" w:rsidRDefault="00D4697A">
      <w:pPr>
        <w:rPr>
          <w:lang w:val="en-US"/>
        </w:rPr>
      </w:pPr>
    </w:p>
    <w:sectPr w:rsidR="00D4697A" w:rsidRPr="0012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5AF"/>
    <w:multiLevelType w:val="multilevel"/>
    <w:tmpl w:val="2C26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C6444"/>
    <w:multiLevelType w:val="hybridMultilevel"/>
    <w:tmpl w:val="6952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2ACD"/>
    <w:multiLevelType w:val="hybridMultilevel"/>
    <w:tmpl w:val="9CE45FDA"/>
    <w:lvl w:ilvl="0" w:tplc="C0284460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71CCA"/>
    <w:multiLevelType w:val="multilevel"/>
    <w:tmpl w:val="A328DF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14070E7"/>
    <w:multiLevelType w:val="hybridMultilevel"/>
    <w:tmpl w:val="4536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52245"/>
    <w:multiLevelType w:val="multilevel"/>
    <w:tmpl w:val="B35E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36"/>
    <w:rsid w:val="00122786"/>
    <w:rsid w:val="00376936"/>
    <w:rsid w:val="00A84145"/>
    <w:rsid w:val="00D4697A"/>
    <w:rsid w:val="00F3157D"/>
    <w:rsid w:val="00F3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936"/>
    <w:pPr>
      <w:spacing w:after="0" w:line="240" w:lineRule="auto"/>
      <w:outlineLvl w:val="0"/>
    </w:pPr>
    <w:rPr>
      <w:rFonts w:ascii="Arial" w:eastAsia="Times New Roman" w:hAnsi="Arial" w:cs="Arial"/>
      <w:caps/>
      <w:color w:val="079FA8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6936"/>
    <w:pPr>
      <w:spacing w:after="0" w:line="240" w:lineRule="auto"/>
      <w:outlineLvl w:val="2"/>
    </w:pPr>
    <w:rPr>
      <w:rFonts w:ascii="Arial" w:eastAsia="Times New Roman" w:hAnsi="Arial" w:cs="Arial"/>
      <w:b/>
      <w:bCs/>
      <w:caps/>
      <w:color w:val="079FA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936"/>
    <w:rPr>
      <w:rFonts w:ascii="Arial" w:eastAsia="Times New Roman" w:hAnsi="Arial" w:cs="Arial"/>
      <w:caps/>
      <w:color w:val="079FA8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936"/>
    <w:rPr>
      <w:rFonts w:ascii="Arial" w:eastAsia="Times New Roman" w:hAnsi="Arial" w:cs="Arial"/>
      <w:b/>
      <w:bCs/>
      <w:caps/>
      <w:color w:val="079FA8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37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6936"/>
    <w:rPr>
      <w:strike w:val="0"/>
      <w:dstrike w:val="0"/>
      <w:color w:val="C61212"/>
      <w:u w:val="none"/>
      <w:effect w:val="none"/>
    </w:rPr>
  </w:style>
  <w:style w:type="character" w:styleId="a5">
    <w:name w:val="Strong"/>
    <w:basedOn w:val="a0"/>
    <w:uiPriority w:val="22"/>
    <w:qFormat/>
    <w:rsid w:val="0037693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46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97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3157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2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936"/>
    <w:pPr>
      <w:spacing w:after="0" w:line="240" w:lineRule="auto"/>
      <w:outlineLvl w:val="0"/>
    </w:pPr>
    <w:rPr>
      <w:rFonts w:ascii="Arial" w:eastAsia="Times New Roman" w:hAnsi="Arial" w:cs="Arial"/>
      <w:caps/>
      <w:color w:val="079FA8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6936"/>
    <w:pPr>
      <w:spacing w:after="0" w:line="240" w:lineRule="auto"/>
      <w:outlineLvl w:val="2"/>
    </w:pPr>
    <w:rPr>
      <w:rFonts w:ascii="Arial" w:eastAsia="Times New Roman" w:hAnsi="Arial" w:cs="Arial"/>
      <w:b/>
      <w:bCs/>
      <w:caps/>
      <w:color w:val="079FA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936"/>
    <w:rPr>
      <w:rFonts w:ascii="Arial" w:eastAsia="Times New Roman" w:hAnsi="Arial" w:cs="Arial"/>
      <w:caps/>
      <w:color w:val="079FA8"/>
      <w:kern w:val="3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936"/>
    <w:rPr>
      <w:rFonts w:ascii="Arial" w:eastAsia="Times New Roman" w:hAnsi="Arial" w:cs="Arial"/>
      <w:b/>
      <w:bCs/>
      <w:caps/>
      <w:color w:val="079FA8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37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6936"/>
    <w:rPr>
      <w:strike w:val="0"/>
      <w:dstrike w:val="0"/>
      <w:color w:val="C61212"/>
      <w:u w:val="none"/>
      <w:effect w:val="none"/>
    </w:rPr>
  </w:style>
  <w:style w:type="character" w:styleId="a5">
    <w:name w:val="Strong"/>
    <w:basedOn w:val="a0"/>
    <w:uiPriority w:val="22"/>
    <w:qFormat/>
    <w:rsid w:val="0037693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46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97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F3157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2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998">
              <w:marLeft w:val="75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884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4193">
                  <w:marLeft w:val="15"/>
                  <w:marRight w:val="225"/>
                  <w:marTop w:val="16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2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8345">
                              <w:marLeft w:val="0"/>
                              <w:marRight w:val="0"/>
                              <w:marTop w:val="0"/>
                              <w:marBottom w:val="55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8570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2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1365">
                  <w:marLeft w:val="3120"/>
                  <w:marRight w:val="5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25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edorova@354school.ru?subject=&#1040;&#1082;&#1094;&#1080;&#1103;%20%22&#1042;&#1086;&#1083;&#1086;&#1085;&#1090;&#1077;&#1088;&#1099;%20&#1084;&#1086;&#1075;&#1091;&#1090;%20&#1074;&#1089;&#1077;%22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sch354c.mskobr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h354c.mskobr.r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fedorova@354school.ru?subject=&#1040;&#1082;&#1094;&#1080;&#1103;%20%22&#1042;&#1086;&#1083;&#1086;&#1085;&#1090;&#1077;&#1088;&#1099;%20&#1084;&#1086;&#1075;&#1091;&#1090;%20&#1074;&#1089;&#1077;%2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83E820E351944EA6D90ABC1414ADF1" ma:contentTypeVersion="0" ma:contentTypeDescription="Создание документа." ma:contentTypeScope="" ma:versionID="e231fb4e59239f04f279a66d414693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E5A3-D21A-4DFA-AB4D-6889519A5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905CD-8DB7-459C-8ABE-216FAB842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B243F-B1AE-4CC4-80A7-88F548E89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2D6C6-B0CE-47D5-9D57-4F3048B1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Анашкина Елена Николаевна</dc:creator>
  <cp:lastModifiedBy>Ольга Александровна Золотухина</cp:lastModifiedBy>
  <cp:revision>2</cp:revision>
  <dcterms:created xsi:type="dcterms:W3CDTF">2018-06-20T11:31:00Z</dcterms:created>
  <dcterms:modified xsi:type="dcterms:W3CDTF">2018-06-20T11:31:00Z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0x010100AA83E820E351944EA6D90ABC1414ADF1</vt:lpwstr>
  </property>
</Properties>
</file>